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63C57B46" w:rsidR="00704546" w:rsidRPr="0052548E" w:rsidRDefault="00704546" w:rsidP="00704546">
      <w:pPr>
        <w:tabs>
          <w:tab w:val="center" w:pos="4536"/>
          <w:tab w:val="right" w:pos="8280"/>
          <w:tab w:val="right" w:pos="9639"/>
        </w:tabs>
        <w:ind w:right="2"/>
        <w:rPr>
          <w:rFonts w:ascii="Arial" w:hAnsi="Arial" w:cs="Arial"/>
          <w:b/>
          <w:bCs/>
          <w:sz w:val="28"/>
        </w:rPr>
      </w:pPr>
      <w:bookmarkStart w:id="0" w:name="_Hlk53437339"/>
      <w:bookmarkStart w:id="1" w:name="_Hlk83761920"/>
      <w:bookmarkStart w:id="2" w:name="_Hlk114651191"/>
      <w:bookmarkStart w:id="3" w:name="_Hlk4231204"/>
      <w:bookmarkStart w:id="4" w:name="_Ref513464071"/>
      <w:r w:rsidRPr="0052548E">
        <w:rPr>
          <w:rFonts w:ascii="Arial" w:hAnsi="Arial" w:cs="Arial"/>
          <w:b/>
          <w:bCs/>
          <w:sz w:val="28"/>
        </w:rPr>
        <w:t xml:space="preserve">3GPP TSG RAN </w:t>
      </w:r>
      <w:r w:rsidR="006C3014">
        <w:rPr>
          <w:rFonts w:ascii="Arial" w:hAnsi="Arial" w:cs="Arial"/>
          <w:b/>
          <w:bCs/>
          <w:sz w:val="28"/>
        </w:rPr>
        <w:t>Meeting</w:t>
      </w:r>
      <w:r w:rsidRPr="0052548E">
        <w:rPr>
          <w:rFonts w:ascii="Arial" w:hAnsi="Arial" w:cs="Arial"/>
          <w:b/>
          <w:bCs/>
          <w:sz w:val="28"/>
        </w:rPr>
        <w:t xml:space="preserve"> </w:t>
      </w:r>
      <w:r>
        <w:rPr>
          <w:rFonts w:ascii="Arial" w:hAnsi="Arial" w:cs="Arial"/>
          <w:b/>
          <w:bCs/>
          <w:sz w:val="28"/>
        </w:rPr>
        <w:t>#</w:t>
      </w:r>
      <w:r w:rsidR="00C3206F">
        <w:rPr>
          <w:rFonts w:ascii="Arial" w:hAnsi="Arial" w:cs="Arial"/>
          <w:b/>
          <w:bCs/>
          <w:sz w:val="28"/>
        </w:rPr>
        <w:t>102</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w:t>
      </w:r>
      <w:r w:rsidR="006C3014">
        <w:rPr>
          <w:rFonts w:ascii="Arial" w:hAnsi="Arial" w:cs="Arial"/>
          <w:b/>
          <w:bCs/>
          <w:sz w:val="28"/>
        </w:rPr>
        <w:t>P</w:t>
      </w:r>
      <w:r w:rsidRPr="0059447D">
        <w:rPr>
          <w:rFonts w:ascii="Arial" w:hAnsi="Arial" w:cs="Arial"/>
          <w:b/>
          <w:bCs/>
          <w:sz w:val="28"/>
        </w:rPr>
        <w:t>-</w:t>
      </w:r>
      <w:r w:rsidR="00C3206F" w:rsidRPr="0059447D">
        <w:rPr>
          <w:rFonts w:ascii="Arial" w:hAnsi="Arial" w:cs="Arial"/>
          <w:b/>
          <w:bCs/>
          <w:sz w:val="28"/>
        </w:rPr>
        <w:t>2</w:t>
      </w:r>
      <w:r w:rsidR="00C3206F">
        <w:rPr>
          <w:rFonts w:ascii="Arial" w:hAnsi="Arial" w:cs="Arial"/>
          <w:b/>
          <w:bCs/>
          <w:sz w:val="28"/>
        </w:rPr>
        <w:t>3</w:t>
      </w:r>
      <w:r w:rsidR="006C7330">
        <w:rPr>
          <w:rFonts w:ascii="Arial" w:hAnsi="Arial" w:cs="Arial"/>
          <w:b/>
          <w:bCs/>
          <w:sz w:val="28"/>
        </w:rPr>
        <w:t>3400</w:t>
      </w:r>
    </w:p>
    <w:bookmarkEnd w:id="0"/>
    <w:bookmarkEnd w:id="1"/>
    <w:bookmarkEnd w:id="2"/>
    <w:p w14:paraId="1A2FFA47" w14:textId="0549A230" w:rsidR="00AE5A7E" w:rsidRDefault="00C3206F" w:rsidP="00AE5A7E">
      <w:pPr>
        <w:tabs>
          <w:tab w:val="center" w:pos="4536"/>
          <w:tab w:val="right" w:pos="9072"/>
        </w:tabs>
        <w:rPr>
          <w:rFonts w:ascii="Arial" w:eastAsia="MS Mincho" w:hAnsi="Arial" w:cs="Arial"/>
          <w:b/>
          <w:bCs/>
          <w:kern w:val="0"/>
          <w:sz w:val="28"/>
          <w:lang w:eastAsia="ja-JP"/>
          <w14:ligatures w14:val="none"/>
        </w:rPr>
      </w:pPr>
      <w:r>
        <w:rPr>
          <w:rFonts w:ascii="Arial" w:eastAsia="MS Mincho" w:hAnsi="Arial" w:cs="Arial"/>
          <w:b/>
          <w:bCs/>
          <w:sz w:val="28"/>
          <w:lang w:eastAsia="ja-JP"/>
        </w:rPr>
        <w:t>Edinburgh</w:t>
      </w:r>
      <w:r w:rsidR="00AE5A7E">
        <w:rPr>
          <w:rFonts w:ascii="Arial" w:eastAsia="MS Mincho" w:hAnsi="Arial" w:cs="Arial"/>
          <w:b/>
          <w:bCs/>
          <w:sz w:val="28"/>
          <w:lang w:eastAsia="ja-JP"/>
        </w:rPr>
        <w:t xml:space="preserve">, </w:t>
      </w:r>
      <w:r w:rsidR="00295A12">
        <w:rPr>
          <w:rFonts w:ascii="Arial" w:eastAsia="MS Mincho" w:hAnsi="Arial" w:cs="Arial"/>
          <w:b/>
          <w:bCs/>
          <w:sz w:val="28"/>
          <w:lang w:eastAsia="ja-JP"/>
        </w:rPr>
        <w:t>Scotland</w:t>
      </w:r>
      <w:r w:rsidR="00AE5A7E">
        <w:rPr>
          <w:rFonts w:ascii="Arial" w:eastAsia="MS Mincho" w:hAnsi="Arial" w:cs="Arial"/>
          <w:b/>
          <w:bCs/>
          <w:sz w:val="28"/>
          <w:lang w:eastAsia="ja-JP"/>
        </w:rPr>
        <w:t xml:space="preserve">, </w:t>
      </w:r>
      <w:r>
        <w:rPr>
          <w:rFonts w:ascii="Arial" w:eastAsia="MS Mincho" w:hAnsi="Arial" w:cs="Arial"/>
          <w:b/>
          <w:bCs/>
          <w:sz w:val="28"/>
          <w:lang w:eastAsia="ja-JP"/>
        </w:rPr>
        <w:t xml:space="preserve">December </w:t>
      </w:r>
      <w:r w:rsidR="006C3014">
        <w:rPr>
          <w:rFonts w:ascii="Arial" w:eastAsia="MS Mincho" w:hAnsi="Arial" w:cs="Arial"/>
          <w:b/>
          <w:bCs/>
          <w:sz w:val="28"/>
          <w:lang w:eastAsia="ja-JP"/>
        </w:rPr>
        <w:t>1</w:t>
      </w:r>
      <w:r w:rsidR="00AE5A7E">
        <w:rPr>
          <w:rFonts w:ascii="Arial" w:eastAsia="MS Mincho" w:hAnsi="Arial" w:cs="Arial"/>
          <w:b/>
          <w:bCs/>
          <w:sz w:val="28"/>
          <w:lang w:eastAsia="ja-JP"/>
        </w:rPr>
        <w:t>1</w:t>
      </w:r>
      <w:r w:rsidR="006C3014">
        <w:rPr>
          <w:rFonts w:ascii="Arial" w:eastAsia="MS Mincho" w:hAnsi="Arial" w:cs="Arial"/>
          <w:b/>
          <w:bCs/>
          <w:sz w:val="28"/>
          <w:lang w:eastAsia="ja-JP"/>
        </w:rPr>
        <w:t>-1</w:t>
      </w:r>
      <w:r w:rsidR="00AE5A7E">
        <w:rPr>
          <w:rFonts w:ascii="Arial" w:eastAsia="MS Mincho" w:hAnsi="Arial" w:cs="Arial"/>
          <w:b/>
          <w:bCs/>
          <w:sz w:val="28"/>
          <w:lang w:eastAsia="ja-JP"/>
        </w:rPr>
        <w:t>5, 2023</w:t>
      </w:r>
    </w:p>
    <w:p w14:paraId="626B27CD" w14:textId="04AF0D90" w:rsidR="00F76DA7" w:rsidRDefault="00F76DA7" w:rsidP="002E1782">
      <w:pPr>
        <w:tabs>
          <w:tab w:val="center" w:pos="4536"/>
          <w:tab w:val="right" w:pos="9072"/>
        </w:tabs>
        <w:rPr>
          <w:rFonts w:ascii="Times New Roman" w:hAnsi="Times New Roman"/>
          <w:b/>
          <w:bCs/>
        </w:rPr>
      </w:pPr>
    </w:p>
    <w:p w14:paraId="1D31EC8B" w14:textId="7241B11F"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C3206F">
        <w:rPr>
          <w:rFonts w:cs="Arial"/>
          <w:b/>
          <w:bCs/>
          <w:sz w:val="24"/>
          <w:szCs w:val="24"/>
          <w:lang w:val="en-US"/>
        </w:rPr>
        <w:t>9.1.1.6</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A9700E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EB768A">
        <w:rPr>
          <w:rFonts w:ascii="Arial" w:hAnsi="Arial" w:cs="Arial"/>
          <w:b/>
          <w:bCs/>
        </w:rPr>
        <w:t>Views</w:t>
      </w:r>
      <w:r w:rsidR="002353E8">
        <w:rPr>
          <w:rFonts w:ascii="Arial" w:hAnsi="Arial" w:cs="Arial"/>
          <w:b/>
          <w:bCs/>
        </w:rPr>
        <w:t xml:space="preserve"> </w:t>
      </w:r>
      <w:r w:rsidR="00FB2CA1">
        <w:rPr>
          <w:rFonts w:ascii="Arial" w:hAnsi="Arial" w:cs="Arial"/>
          <w:b/>
          <w:bCs/>
        </w:rPr>
        <w:t>on LP-WUS</w:t>
      </w:r>
      <w:r w:rsidR="00454076">
        <w:rPr>
          <w:rFonts w:ascii="Arial" w:hAnsi="Arial" w:cs="Arial"/>
          <w:b/>
          <w:bCs/>
        </w:rPr>
        <w:t xml:space="preserve"> for Rel-19</w:t>
      </w:r>
    </w:p>
    <w:p w14:paraId="5FF4E466" w14:textId="4CDC6D6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w:t>
      </w:r>
      <w:r w:rsidR="007F2772">
        <w:rPr>
          <w:rFonts w:ascii="Arial" w:hAnsi="Arial" w:cs="Arial"/>
          <w:b/>
          <w:bCs/>
        </w:rPr>
        <w:t>nd decision</w:t>
      </w:r>
    </w:p>
    <w:p w14:paraId="4217BAB1" w14:textId="77777777" w:rsidR="00E20B86" w:rsidRPr="00F76DA7" w:rsidRDefault="00E20B86" w:rsidP="00E20B86">
      <w:pPr>
        <w:pStyle w:val="Heading1"/>
        <w:rPr>
          <w:rFonts w:cs="Arial"/>
          <w:b/>
          <w:sz w:val="32"/>
          <w:szCs w:val="32"/>
        </w:rPr>
      </w:pPr>
      <w:bookmarkStart w:id="5" w:name="_Hlk102058846"/>
      <w:bookmarkEnd w:id="3"/>
      <w:bookmarkEnd w:id="4"/>
      <w:r w:rsidRPr="00F76DA7">
        <w:rPr>
          <w:rFonts w:cs="Arial"/>
          <w:b/>
          <w:sz w:val="32"/>
          <w:szCs w:val="32"/>
        </w:rPr>
        <w:t>Introduction</w:t>
      </w:r>
    </w:p>
    <w:p w14:paraId="2FB1A62B" w14:textId="437CD34A" w:rsidR="00AE55EE" w:rsidRDefault="00E20B86" w:rsidP="00E20B86">
      <w:pPr>
        <w:spacing w:line="276" w:lineRule="auto"/>
        <w:jc w:val="both"/>
        <w:rPr>
          <w:rFonts w:ascii="Arial" w:hAnsi="Arial" w:cs="Arial"/>
        </w:rPr>
      </w:pPr>
      <w:r>
        <w:rPr>
          <w:rFonts w:ascii="Arial" w:hAnsi="Arial" w:cs="Arial"/>
        </w:rPr>
        <w:t>In RAN#</w:t>
      </w:r>
      <w:r w:rsidR="00DF3EA4">
        <w:rPr>
          <w:rFonts w:ascii="Arial" w:hAnsi="Arial" w:cs="Arial"/>
        </w:rPr>
        <w:t>94</w:t>
      </w:r>
      <w:r>
        <w:rPr>
          <w:rFonts w:ascii="Arial" w:hAnsi="Arial" w:cs="Arial"/>
        </w:rPr>
        <w:t xml:space="preserve">-e [1], </w:t>
      </w:r>
      <w:r w:rsidR="008C10CC">
        <w:rPr>
          <w:rFonts w:ascii="Arial" w:hAnsi="Arial" w:cs="Arial"/>
        </w:rPr>
        <w:t>the</w:t>
      </w:r>
      <w:r>
        <w:rPr>
          <w:rFonts w:ascii="Arial" w:hAnsi="Arial" w:cs="Arial"/>
        </w:rPr>
        <w:t xml:space="preserve"> study item for </w:t>
      </w:r>
      <w:r w:rsidR="00FB2CA1">
        <w:rPr>
          <w:rFonts w:ascii="Arial" w:hAnsi="Arial" w:cs="Arial"/>
        </w:rPr>
        <w:t>LP-WUS</w:t>
      </w:r>
      <w:r>
        <w:rPr>
          <w:rFonts w:ascii="Arial" w:hAnsi="Arial" w:cs="Arial"/>
        </w:rPr>
        <w:t xml:space="preserve"> has been approved for NR</w:t>
      </w:r>
      <w:r w:rsidR="00231C20">
        <w:rPr>
          <w:rFonts w:ascii="Arial" w:hAnsi="Arial" w:cs="Arial"/>
        </w:rPr>
        <w:t xml:space="preserve"> in Rel-18</w:t>
      </w:r>
      <w:r>
        <w:rPr>
          <w:rFonts w:ascii="Arial" w:hAnsi="Arial" w:cs="Arial"/>
        </w:rPr>
        <w:t>.</w:t>
      </w:r>
      <w:r w:rsidRPr="00CF5C48">
        <w:rPr>
          <w:rFonts w:ascii="Arial" w:hAnsi="Arial" w:cs="Arial"/>
        </w:rPr>
        <w:t xml:space="preserve"> </w:t>
      </w:r>
      <w:r w:rsidR="007F2772">
        <w:rPr>
          <w:rFonts w:ascii="Arial" w:hAnsi="Arial" w:cs="Arial"/>
        </w:rPr>
        <w:t>T</w:t>
      </w:r>
      <w:r w:rsidR="00231C20">
        <w:rPr>
          <w:rFonts w:ascii="Arial" w:hAnsi="Arial" w:cs="Arial"/>
        </w:rPr>
        <w:t>he study item focuse</w:t>
      </w:r>
      <w:r w:rsidR="008C10CC">
        <w:rPr>
          <w:rFonts w:ascii="Arial" w:hAnsi="Arial" w:cs="Arial"/>
        </w:rPr>
        <w:t>s</w:t>
      </w:r>
      <w:r w:rsidR="00231C20">
        <w:rPr>
          <w:rFonts w:ascii="Arial" w:hAnsi="Arial" w:cs="Arial"/>
        </w:rPr>
        <w:t xml:space="preserve"> on evaluation of candidate LP-WUS scheme</w:t>
      </w:r>
      <w:r w:rsidR="008C10CC">
        <w:rPr>
          <w:rFonts w:ascii="Arial" w:hAnsi="Arial" w:cs="Arial"/>
        </w:rPr>
        <w:t>s</w:t>
      </w:r>
      <w:r w:rsidR="00231C20">
        <w:rPr>
          <w:rFonts w:ascii="Arial" w:hAnsi="Arial" w:cs="Arial"/>
        </w:rPr>
        <w:t>, candidate receiver architectures of LP-WUR</w:t>
      </w:r>
      <w:r w:rsidR="008C10CC">
        <w:rPr>
          <w:rFonts w:ascii="Arial" w:hAnsi="Arial" w:cs="Arial"/>
        </w:rPr>
        <w:t xml:space="preserve"> and</w:t>
      </w:r>
      <w:r w:rsidR="00231C20">
        <w:rPr>
          <w:rFonts w:ascii="Arial" w:hAnsi="Arial" w:cs="Arial"/>
        </w:rPr>
        <w:t xml:space="preserve"> L1 signal designs and procedures.</w:t>
      </w:r>
      <w:r w:rsidR="008B52DB">
        <w:rPr>
          <w:rFonts w:ascii="Arial" w:hAnsi="Arial" w:cs="Arial"/>
        </w:rPr>
        <w:t xml:space="preserve"> </w:t>
      </w:r>
      <w:r w:rsidR="00AE55EE">
        <w:rPr>
          <w:rFonts w:ascii="Arial" w:hAnsi="Arial" w:cs="Arial"/>
        </w:rPr>
        <w:t xml:space="preserve">During the study, IoT (e.g., industrial sensors and controllers), Wearable (e.g., smart watches and rings) and </w:t>
      </w:r>
      <w:proofErr w:type="spellStart"/>
      <w:r w:rsidR="00AE55EE">
        <w:rPr>
          <w:rFonts w:ascii="Arial" w:hAnsi="Arial" w:cs="Arial"/>
        </w:rPr>
        <w:t>eMBB</w:t>
      </w:r>
      <w:proofErr w:type="spellEnd"/>
      <w:r w:rsidR="00AE55EE">
        <w:rPr>
          <w:rFonts w:ascii="Arial" w:hAnsi="Arial" w:cs="Arial"/>
        </w:rPr>
        <w:t xml:space="preserve"> (e.g., XR/smart glasses and smart phones) are identified as main use cases. </w:t>
      </w:r>
      <w:r w:rsidR="009958DD">
        <w:rPr>
          <w:rFonts w:ascii="Arial" w:hAnsi="Arial" w:cs="Arial"/>
        </w:rPr>
        <w:t xml:space="preserve">Considering the main use cases, the following aspects </w:t>
      </w:r>
      <w:r w:rsidR="007F2772">
        <w:rPr>
          <w:rFonts w:ascii="Arial" w:hAnsi="Arial" w:cs="Arial"/>
        </w:rPr>
        <w:t xml:space="preserve">are </w:t>
      </w:r>
      <w:r w:rsidR="009958DD">
        <w:rPr>
          <w:rFonts w:ascii="Arial" w:hAnsi="Arial" w:cs="Arial"/>
        </w:rPr>
        <w:t>identified as candidates for specification support:</w:t>
      </w:r>
    </w:p>
    <w:p w14:paraId="1522193A" w14:textId="136A8332" w:rsidR="009958DD" w:rsidRDefault="009958DD" w:rsidP="00D71804">
      <w:pPr>
        <w:pStyle w:val="ListParagraph"/>
        <w:numPr>
          <w:ilvl w:val="0"/>
          <w:numId w:val="15"/>
        </w:numPr>
        <w:spacing w:line="276" w:lineRule="auto"/>
        <w:jc w:val="both"/>
        <w:rPr>
          <w:rFonts w:ascii="Arial" w:hAnsi="Arial" w:cs="Arial"/>
        </w:rPr>
      </w:pPr>
      <w:r>
        <w:rPr>
          <w:rFonts w:ascii="Arial" w:hAnsi="Arial" w:cs="Arial"/>
        </w:rPr>
        <w:t>LP-WUS waveform</w:t>
      </w:r>
    </w:p>
    <w:p w14:paraId="58FB1BF2" w14:textId="65CC2DDE" w:rsidR="009958DD" w:rsidRDefault="009958DD" w:rsidP="00D71804">
      <w:pPr>
        <w:pStyle w:val="ListParagraph"/>
        <w:numPr>
          <w:ilvl w:val="0"/>
          <w:numId w:val="15"/>
        </w:numPr>
        <w:spacing w:line="276" w:lineRule="auto"/>
        <w:jc w:val="both"/>
        <w:rPr>
          <w:rFonts w:ascii="Arial" w:hAnsi="Arial" w:cs="Arial"/>
        </w:rPr>
      </w:pPr>
      <w:r>
        <w:rPr>
          <w:rFonts w:ascii="Arial" w:hAnsi="Arial" w:cs="Arial"/>
        </w:rPr>
        <w:t xml:space="preserve">Supported </w:t>
      </w:r>
      <w:proofErr w:type="gramStart"/>
      <w:r w:rsidR="00324B22">
        <w:rPr>
          <w:rFonts w:ascii="Arial" w:hAnsi="Arial" w:cs="Arial"/>
        </w:rPr>
        <w:t>modes</w:t>
      </w:r>
      <w:proofErr w:type="gramEnd"/>
    </w:p>
    <w:p w14:paraId="51200429" w14:textId="4E74DD04" w:rsidR="009958DD" w:rsidRDefault="00213093" w:rsidP="00D71804">
      <w:pPr>
        <w:pStyle w:val="ListParagraph"/>
        <w:numPr>
          <w:ilvl w:val="0"/>
          <w:numId w:val="15"/>
        </w:numPr>
        <w:spacing w:line="276" w:lineRule="auto"/>
        <w:jc w:val="both"/>
        <w:rPr>
          <w:rFonts w:ascii="Arial" w:hAnsi="Arial" w:cs="Arial"/>
        </w:rPr>
      </w:pPr>
      <w:bookmarkStart w:id="6" w:name="_Hlk143040689"/>
      <w:r>
        <w:rPr>
          <w:rFonts w:ascii="Arial" w:hAnsi="Arial" w:cs="Arial"/>
        </w:rPr>
        <w:t>Support of LP-SS</w:t>
      </w:r>
      <w:r w:rsidR="000870D0">
        <w:rPr>
          <w:rFonts w:ascii="Arial" w:hAnsi="Arial" w:cs="Arial"/>
        </w:rPr>
        <w:t xml:space="preserve"> and RRM measurement offloading</w:t>
      </w:r>
    </w:p>
    <w:bookmarkEnd w:id="6"/>
    <w:p w14:paraId="712BB212" w14:textId="1E5A371D" w:rsidR="000870D0" w:rsidRDefault="000870D0" w:rsidP="00D71804">
      <w:pPr>
        <w:pStyle w:val="ListParagraph"/>
        <w:numPr>
          <w:ilvl w:val="0"/>
          <w:numId w:val="15"/>
        </w:numPr>
        <w:spacing w:line="276" w:lineRule="auto"/>
        <w:jc w:val="both"/>
        <w:rPr>
          <w:rFonts w:ascii="Arial" w:hAnsi="Arial" w:cs="Arial"/>
        </w:rPr>
      </w:pPr>
      <w:r>
        <w:rPr>
          <w:rFonts w:ascii="Arial" w:hAnsi="Arial" w:cs="Arial"/>
        </w:rPr>
        <w:t>Activation/deactivation and monitoring procedures</w:t>
      </w:r>
    </w:p>
    <w:p w14:paraId="4B7BEF73" w14:textId="4D4085FA" w:rsidR="00E20B86" w:rsidRDefault="008B52DB" w:rsidP="00E20B86">
      <w:pPr>
        <w:spacing w:line="276" w:lineRule="auto"/>
        <w:jc w:val="both"/>
        <w:rPr>
          <w:rFonts w:ascii="Arial" w:hAnsi="Arial" w:cs="Arial"/>
          <w:lang w:val="en-GB"/>
        </w:rPr>
      </w:pPr>
      <w:r>
        <w:rPr>
          <w:rFonts w:ascii="Arial" w:hAnsi="Arial" w:cs="Arial"/>
        </w:rPr>
        <w:t xml:space="preserve">In this contribution, we provide </w:t>
      </w:r>
      <w:r w:rsidR="00DB5066">
        <w:rPr>
          <w:rFonts w:ascii="Arial" w:hAnsi="Arial" w:cs="Arial"/>
        </w:rPr>
        <w:t>our views on the Rel-19 WI LP-WUS with proposed objectives</w:t>
      </w:r>
      <w:r w:rsidR="008C10CC">
        <w:rPr>
          <w:rFonts w:ascii="Arial" w:hAnsi="Arial" w:cs="Arial"/>
        </w:rPr>
        <w:t xml:space="preserve"> based on the study so far</w:t>
      </w:r>
      <w:r w:rsidR="00DB5066">
        <w:rPr>
          <w:rFonts w:ascii="Arial" w:hAnsi="Arial" w:cs="Arial"/>
        </w:rPr>
        <w:t xml:space="preserve">. </w:t>
      </w:r>
    </w:p>
    <w:bookmarkEnd w:id="5"/>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2B7EA4C7" w14:textId="77777777" w:rsidR="00E24944" w:rsidRDefault="00E24944" w:rsidP="00E24944">
      <w:pPr>
        <w:pStyle w:val="Heading2"/>
      </w:pPr>
      <w:r>
        <w:t>LP-WUS Waveform</w:t>
      </w:r>
    </w:p>
    <w:p w14:paraId="77270708" w14:textId="14544E16" w:rsidR="00D177EE" w:rsidRDefault="00E24944" w:rsidP="00D177EE">
      <w:pPr>
        <w:spacing w:line="276" w:lineRule="auto"/>
        <w:jc w:val="both"/>
        <w:rPr>
          <w:rFonts w:ascii="Arial" w:eastAsia="CIDFont+F3" w:hAnsi="Arial" w:cs="Arial"/>
        </w:rPr>
      </w:pPr>
      <w:r>
        <w:rPr>
          <w:rFonts w:ascii="Arial" w:hAnsi="Arial" w:cs="Arial"/>
        </w:rPr>
        <w:t xml:space="preserve">For </w:t>
      </w:r>
      <w:r w:rsidR="00D177EE">
        <w:rPr>
          <w:rFonts w:ascii="Arial" w:hAnsi="Arial" w:cs="Arial"/>
        </w:rPr>
        <w:t>L</w:t>
      </w:r>
      <w:r>
        <w:rPr>
          <w:rFonts w:ascii="Arial" w:hAnsi="Arial" w:cs="Arial"/>
        </w:rPr>
        <w:t xml:space="preserve">P-WUS </w:t>
      </w:r>
      <w:r w:rsidR="00D177EE">
        <w:rPr>
          <w:rFonts w:ascii="Arial" w:hAnsi="Arial" w:cs="Arial"/>
        </w:rPr>
        <w:t>waveform</w:t>
      </w:r>
      <w:r>
        <w:rPr>
          <w:rFonts w:ascii="Arial" w:hAnsi="Arial" w:cs="Arial"/>
        </w:rPr>
        <w:t xml:space="preserve">, </w:t>
      </w:r>
      <w:r w:rsidR="00D177EE">
        <w:rPr>
          <w:rFonts w:ascii="Arial" w:hAnsi="Arial" w:cs="Arial"/>
        </w:rPr>
        <w:t>OOK, FSK and OFDM based signal</w:t>
      </w:r>
      <w:r>
        <w:rPr>
          <w:rFonts w:ascii="Arial" w:hAnsi="Arial" w:cs="Arial"/>
        </w:rPr>
        <w:t xml:space="preserve"> are proposed</w:t>
      </w:r>
      <w:r w:rsidR="00D177EE">
        <w:rPr>
          <w:rFonts w:ascii="Arial" w:hAnsi="Arial" w:cs="Arial"/>
        </w:rPr>
        <w:t xml:space="preserve"> as candidates</w:t>
      </w:r>
      <w:r>
        <w:rPr>
          <w:rFonts w:ascii="Arial" w:hAnsi="Arial" w:cs="Arial"/>
        </w:rPr>
        <w:t xml:space="preserve">. </w:t>
      </w:r>
      <w:r w:rsidR="00D177EE">
        <w:rPr>
          <w:rFonts w:ascii="Arial" w:hAnsi="Arial" w:cs="Arial"/>
        </w:rPr>
        <w:t xml:space="preserve">As the motivation to introduce LP-WUS waveform with an additional receiver, low power consumption and simple receiver implementation is the most key aspect of LP-WUS design. In this </w:t>
      </w:r>
      <w:r w:rsidR="007F2772">
        <w:rPr>
          <w:rFonts w:ascii="Arial" w:hAnsi="Arial" w:cs="Arial"/>
        </w:rPr>
        <w:t>re</w:t>
      </w:r>
      <w:r w:rsidR="00D177EE">
        <w:rPr>
          <w:rFonts w:ascii="Arial" w:hAnsi="Arial" w:cs="Arial"/>
        </w:rPr>
        <w:t xml:space="preserve">spect, both OOK and FSK are good candidates as both waveforms allow non-coherent energy detection based simple receiver with low power consumption. However, </w:t>
      </w:r>
      <w:r w:rsidR="00D177EE" w:rsidRPr="00D177EE">
        <w:rPr>
          <w:rFonts w:ascii="Arial" w:eastAsia="CIDFont+F3" w:hAnsi="Arial" w:cs="Arial"/>
        </w:rPr>
        <w:t xml:space="preserve">FSK generally requires more complex implementation and more bandwidth </w:t>
      </w:r>
      <w:r w:rsidR="00D177EE">
        <w:rPr>
          <w:rFonts w:ascii="Arial" w:eastAsia="CIDFont+F3" w:hAnsi="Arial" w:cs="Arial"/>
        </w:rPr>
        <w:t xml:space="preserve">as candidate FSK schemes utilize M pairs or 2^M segments for M-bit information. </w:t>
      </w:r>
    </w:p>
    <w:p w14:paraId="6E961A54" w14:textId="36D75F86" w:rsidR="001E5BCB" w:rsidRDefault="00D177EE" w:rsidP="00D177EE">
      <w:pPr>
        <w:spacing w:line="276" w:lineRule="auto"/>
        <w:jc w:val="both"/>
        <w:rPr>
          <w:rFonts w:ascii="Arial" w:eastAsia="CIDFont+F3" w:hAnsi="Arial" w:cs="Arial"/>
        </w:rPr>
      </w:pPr>
      <w:r w:rsidRPr="00D177EE">
        <w:rPr>
          <w:rFonts w:ascii="Arial" w:eastAsia="CIDFont+F3" w:hAnsi="Arial" w:cs="Arial"/>
        </w:rPr>
        <w:t xml:space="preserve">In addition to OOK and FSK, utilization of OFDM with existing signal/channel structure was proposed for LP-WUS. The benefits from supporting OFDM for LP-WUS is easier multiplexing with legacy NR channels. However, power reduction gain is </w:t>
      </w:r>
      <w:r w:rsidR="00C03556">
        <w:rPr>
          <w:rFonts w:ascii="Arial" w:eastAsia="CIDFont+F3" w:hAnsi="Arial" w:cs="Arial"/>
        </w:rPr>
        <w:t>dubious</w:t>
      </w:r>
      <w:r w:rsidR="00C03556" w:rsidRPr="00D177EE">
        <w:rPr>
          <w:rFonts w:ascii="Arial" w:eastAsia="CIDFont+F3" w:hAnsi="Arial" w:cs="Arial"/>
        </w:rPr>
        <w:t xml:space="preserve"> </w:t>
      </w:r>
      <w:r w:rsidR="001E5BCB">
        <w:rPr>
          <w:rFonts w:ascii="Arial" w:eastAsia="CIDFont+F3" w:hAnsi="Arial" w:cs="Arial"/>
        </w:rPr>
        <w:t xml:space="preserve">as OFDM receiver usually requires higher power consumption due to complex baseband processing including FFT. Potential implementation of OFDM receiver with lower power consumption by sacrificing performance (e.g., low performance </w:t>
      </w:r>
      <w:r w:rsidR="001E5BCB">
        <w:rPr>
          <w:rFonts w:ascii="Arial" w:eastAsia="CIDFont+F3" w:hAnsi="Arial" w:cs="Arial"/>
        </w:rPr>
        <w:lastRenderedPageBreak/>
        <w:t xml:space="preserve">amplifier/oscillator/ADC and reduced baseband processing) was discussed, but the benefits from the OFDM receiver is still </w:t>
      </w:r>
      <w:r w:rsidR="00C03556">
        <w:rPr>
          <w:rFonts w:ascii="Arial" w:eastAsia="CIDFont+F3" w:hAnsi="Arial" w:cs="Arial"/>
        </w:rPr>
        <w:t>uncertain</w:t>
      </w:r>
      <w:r w:rsidR="001E5BCB">
        <w:rPr>
          <w:rFonts w:ascii="Arial" w:eastAsia="CIDFont+F3" w:hAnsi="Arial" w:cs="Arial"/>
        </w:rPr>
        <w:t xml:space="preserve">.  </w:t>
      </w:r>
    </w:p>
    <w:p w14:paraId="47D8EE37" w14:textId="1AE4A9BA" w:rsidR="001E5BCB" w:rsidRDefault="001E5BCB" w:rsidP="00D177EE">
      <w:pPr>
        <w:spacing w:line="276" w:lineRule="auto"/>
        <w:jc w:val="both"/>
        <w:rPr>
          <w:rFonts w:ascii="Arial" w:eastAsia="CIDFont+F3" w:hAnsi="Arial" w:cs="Arial"/>
        </w:rPr>
      </w:pPr>
      <w:r>
        <w:rPr>
          <w:rFonts w:ascii="Arial" w:eastAsia="CIDFont+F3" w:hAnsi="Arial" w:cs="Arial"/>
        </w:rPr>
        <w:t xml:space="preserve">For OOK waveform, the following schemes are identified as candidates. </w:t>
      </w:r>
    </w:p>
    <w:p w14:paraId="06F3D31E" w14:textId="60A8D6B3"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OOK-1: 1 bit per OFDM symbol</w:t>
      </w:r>
    </w:p>
    <w:p w14:paraId="15C0DDDE" w14:textId="05FD3C51"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 xml:space="preserve">OOK-2: M-bit per OFDM symbol by utilizing frequency domain </w:t>
      </w:r>
      <w:proofErr w:type="gramStart"/>
      <w:r>
        <w:rPr>
          <w:rFonts w:ascii="Arial" w:eastAsia="CIDFont+F3" w:hAnsi="Arial" w:cs="Arial"/>
        </w:rPr>
        <w:t>multiplexing</w:t>
      </w:r>
      <w:proofErr w:type="gramEnd"/>
    </w:p>
    <w:p w14:paraId="0F4D32C6" w14:textId="23E36773"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OOK-3: Multi-tone single-bit OOK</w:t>
      </w:r>
    </w:p>
    <w:p w14:paraId="5193EF70" w14:textId="7933485F" w:rsidR="001E5BCB" w:rsidRDefault="001E5BCB" w:rsidP="00D71804">
      <w:pPr>
        <w:pStyle w:val="ListParagraph"/>
        <w:numPr>
          <w:ilvl w:val="0"/>
          <w:numId w:val="16"/>
        </w:numPr>
        <w:spacing w:line="276" w:lineRule="auto"/>
        <w:jc w:val="both"/>
        <w:rPr>
          <w:rFonts w:ascii="Arial" w:eastAsia="CIDFont+F3" w:hAnsi="Arial" w:cs="Arial"/>
        </w:rPr>
      </w:pPr>
      <w:r>
        <w:rPr>
          <w:rFonts w:ascii="Arial" w:eastAsia="CIDFont+F3" w:hAnsi="Arial" w:cs="Arial"/>
        </w:rPr>
        <w:t>OOK-4: M-bit per OFDM symbol by utilizing time domain multiplexing (DFT/LS)</w:t>
      </w:r>
    </w:p>
    <w:p w14:paraId="609EB5AF" w14:textId="4F88711E" w:rsidR="001E5BCB" w:rsidRDefault="001E5BCB" w:rsidP="001E5BCB">
      <w:pPr>
        <w:spacing w:line="276" w:lineRule="auto"/>
        <w:jc w:val="both"/>
        <w:rPr>
          <w:rFonts w:ascii="Arial" w:eastAsia="CIDFont+F3" w:hAnsi="Arial" w:cs="Arial"/>
        </w:rPr>
      </w:pPr>
      <w:r>
        <w:rPr>
          <w:rFonts w:ascii="Arial" w:eastAsia="CIDFont+F3" w:hAnsi="Arial" w:cs="Arial"/>
        </w:rPr>
        <w:t xml:space="preserve">According to our evaluation results in Fig. 1, </w:t>
      </w:r>
      <w:r w:rsidR="00AD0AA4">
        <w:rPr>
          <w:rFonts w:ascii="Arial" w:eastAsia="CIDFont+F3" w:hAnsi="Arial" w:cs="Arial"/>
        </w:rPr>
        <w:t>OOK-1 provides the best performance with and without RX impairments while OOK-4 shows comparable performance with multi-bit transmission in time domain. On the other hand, OOK-2 suffers severe degradation when Rx impairment is considered</w:t>
      </w:r>
      <w:r w:rsidR="00C03556">
        <w:rPr>
          <w:rFonts w:ascii="Arial" w:eastAsia="CIDFont+F3" w:hAnsi="Arial" w:cs="Arial"/>
        </w:rPr>
        <w:t>,</w:t>
      </w:r>
      <w:r w:rsidR="00AD0AA4">
        <w:rPr>
          <w:rFonts w:ascii="Arial" w:eastAsia="CIDFont+F3" w:hAnsi="Arial" w:cs="Arial"/>
        </w:rPr>
        <w:t xml:space="preserve"> and OOK-3 shows the worst performance with no Rx impairment.  </w:t>
      </w:r>
    </w:p>
    <w:p w14:paraId="6DE3A83B" w14:textId="21151CBA" w:rsidR="001E5BCB" w:rsidRDefault="001E5BCB" w:rsidP="001E5BCB">
      <w:pPr>
        <w:spacing w:line="276" w:lineRule="auto"/>
        <w:jc w:val="center"/>
        <w:rPr>
          <w:rFonts w:ascii="Arial" w:eastAsia="CIDFont+F3" w:hAnsi="Arial" w:cs="Arial"/>
        </w:rPr>
      </w:pPr>
      <w:r w:rsidRPr="003128B9">
        <w:rPr>
          <w:rFonts w:ascii="Arial" w:hAnsi="Arial" w:cs="Arial"/>
          <w:noProof/>
        </w:rPr>
        <w:drawing>
          <wp:inline distT="0" distB="0" distL="0" distR="0" wp14:anchorId="1388AD7A" wp14:editId="28B66966">
            <wp:extent cx="3215473" cy="2153646"/>
            <wp:effectExtent l="0" t="0" r="4445" b="0"/>
            <wp:docPr id="15" name="Picture 15"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screenshot, line, plot&#10;&#10;Description automatically generated"/>
                    <pic:cNvPicPr/>
                  </pic:nvPicPr>
                  <pic:blipFill>
                    <a:blip r:embed="rId11"/>
                    <a:stretch>
                      <a:fillRect/>
                    </a:stretch>
                  </pic:blipFill>
                  <pic:spPr>
                    <a:xfrm>
                      <a:off x="0" y="0"/>
                      <a:ext cx="3260957" cy="2184110"/>
                    </a:xfrm>
                    <a:prstGeom prst="rect">
                      <a:avLst/>
                    </a:prstGeom>
                  </pic:spPr>
                </pic:pic>
              </a:graphicData>
            </a:graphic>
          </wp:inline>
        </w:drawing>
      </w:r>
      <w:r w:rsidRPr="00E237D6">
        <w:rPr>
          <w:rFonts w:ascii="Arial" w:hAnsi="Arial" w:cs="Arial"/>
          <w:noProof/>
        </w:rPr>
        <w:drawing>
          <wp:inline distT="0" distB="0" distL="0" distR="0" wp14:anchorId="41FBDC7E" wp14:editId="007AB8A8">
            <wp:extent cx="3009612" cy="2153688"/>
            <wp:effectExtent l="0" t="0" r="635" b="0"/>
            <wp:docPr id="33" name="Picture 33" descr="A picture containing text, screenshot,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picture containing text, screenshot, line, plot&#10;&#10;Description automatically generated"/>
                    <pic:cNvPicPr/>
                  </pic:nvPicPr>
                  <pic:blipFill>
                    <a:blip r:embed="rId12"/>
                    <a:stretch>
                      <a:fillRect/>
                    </a:stretch>
                  </pic:blipFill>
                  <pic:spPr>
                    <a:xfrm>
                      <a:off x="0" y="0"/>
                      <a:ext cx="3052617" cy="2184463"/>
                    </a:xfrm>
                    <a:prstGeom prst="rect">
                      <a:avLst/>
                    </a:prstGeom>
                  </pic:spPr>
                </pic:pic>
              </a:graphicData>
            </a:graphic>
          </wp:inline>
        </w:drawing>
      </w:r>
    </w:p>
    <w:p w14:paraId="758F0247" w14:textId="3CDCB06B" w:rsidR="00AD0AA4" w:rsidRPr="00AD0AA4" w:rsidRDefault="00AD0AA4" w:rsidP="00D71804">
      <w:pPr>
        <w:pStyle w:val="ListParagraph"/>
        <w:numPr>
          <w:ilvl w:val="0"/>
          <w:numId w:val="17"/>
        </w:numPr>
        <w:spacing w:line="276" w:lineRule="auto"/>
        <w:jc w:val="center"/>
        <w:rPr>
          <w:rFonts w:ascii="Arial" w:eastAsia="CIDFont+F3" w:hAnsi="Arial" w:cs="Arial"/>
          <w:sz w:val="20"/>
          <w:szCs w:val="20"/>
        </w:rPr>
      </w:pPr>
      <w:r w:rsidRPr="00AD0AA4">
        <w:rPr>
          <w:rFonts w:ascii="Arial" w:eastAsia="CIDFont+F3" w:hAnsi="Arial" w:cs="Arial"/>
          <w:sz w:val="20"/>
          <w:szCs w:val="20"/>
        </w:rPr>
        <w:t>700 MHz</w:t>
      </w:r>
      <w:r w:rsidRPr="00AD0AA4">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r>
      <w:r>
        <w:rPr>
          <w:rFonts w:ascii="Arial" w:eastAsia="CIDFont+F3" w:hAnsi="Arial" w:cs="Arial"/>
          <w:sz w:val="20"/>
          <w:szCs w:val="20"/>
        </w:rPr>
        <w:tab/>
      </w:r>
      <w:r w:rsidRPr="00AD0AA4">
        <w:rPr>
          <w:rFonts w:ascii="Arial" w:eastAsia="CIDFont+F3" w:hAnsi="Arial" w:cs="Arial"/>
          <w:sz w:val="20"/>
          <w:szCs w:val="20"/>
        </w:rPr>
        <w:tab/>
      </w:r>
      <w:r w:rsidRPr="00AD0AA4">
        <w:rPr>
          <w:rFonts w:ascii="Arial" w:eastAsia="CIDFont+F3" w:hAnsi="Arial" w:cs="Arial"/>
          <w:sz w:val="20"/>
          <w:szCs w:val="20"/>
        </w:rPr>
        <w:tab/>
        <w:t>(b) 2.6 GHz</w:t>
      </w:r>
    </w:p>
    <w:p w14:paraId="1FF15D80" w14:textId="39F77ECD" w:rsidR="001E5BCB" w:rsidRPr="00AD0AA4" w:rsidRDefault="001E5BCB" w:rsidP="00AD0AA4">
      <w:pPr>
        <w:spacing w:line="276" w:lineRule="auto"/>
        <w:jc w:val="center"/>
        <w:rPr>
          <w:rFonts w:ascii="Arial" w:eastAsia="CIDFont+F3" w:hAnsi="Arial" w:cs="Arial"/>
          <w:b/>
          <w:bCs/>
        </w:rPr>
      </w:pPr>
      <w:r w:rsidRPr="00AD0AA4">
        <w:rPr>
          <w:rFonts w:ascii="Arial" w:eastAsia="CIDFont+F3" w:hAnsi="Arial" w:cs="Arial"/>
          <w:b/>
          <w:bCs/>
        </w:rPr>
        <w:t xml:space="preserve">Figure 1. BLER performance of </w:t>
      </w:r>
      <w:r w:rsidR="00AD0AA4" w:rsidRPr="00AD0AA4">
        <w:rPr>
          <w:rFonts w:ascii="Arial" w:eastAsia="CIDFont+F3" w:hAnsi="Arial" w:cs="Arial"/>
          <w:b/>
          <w:bCs/>
        </w:rPr>
        <w:t>candidate waveforms for LP-WUS</w:t>
      </w:r>
    </w:p>
    <w:p w14:paraId="79849041" w14:textId="77777777" w:rsidR="00256AE3" w:rsidRDefault="00256AE3" w:rsidP="001E78D2">
      <w:pPr>
        <w:jc w:val="both"/>
        <w:rPr>
          <w:rFonts w:ascii="Arial" w:hAnsi="Arial" w:cs="Arial"/>
          <w:b/>
          <w:bCs/>
          <w:i/>
          <w:iCs/>
        </w:rPr>
      </w:pPr>
    </w:p>
    <w:p w14:paraId="27080E4F" w14:textId="37FCD502" w:rsidR="002F24DF" w:rsidRDefault="00AD0AA4" w:rsidP="001E78D2">
      <w:pPr>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 s</w:t>
      </w:r>
      <w:r w:rsidR="002F24DF" w:rsidRPr="002F24DF">
        <w:rPr>
          <w:rFonts w:ascii="Arial" w:hAnsi="Arial" w:cs="Arial"/>
          <w:i/>
          <w:iCs/>
        </w:rPr>
        <w:t>pecify Low-Power Wake-up Signal (LP-WUS) based on OOK-1 and OOK-4 [RAN1]</w:t>
      </w:r>
      <w:r w:rsidR="00324B22">
        <w:rPr>
          <w:rFonts w:ascii="Arial" w:hAnsi="Arial" w:cs="Arial"/>
          <w:i/>
          <w:iCs/>
        </w:rPr>
        <w:t>.</w:t>
      </w:r>
    </w:p>
    <w:p w14:paraId="3B0B8A9E" w14:textId="77777777" w:rsidR="00970951" w:rsidRDefault="00970951" w:rsidP="0034244C">
      <w:pPr>
        <w:jc w:val="both"/>
        <w:rPr>
          <w:rFonts w:ascii="Arial" w:hAnsi="Arial" w:cs="Arial"/>
        </w:rPr>
      </w:pPr>
    </w:p>
    <w:p w14:paraId="29F975B0" w14:textId="1686981B" w:rsidR="00324B22" w:rsidRDefault="00C3206F" w:rsidP="0034244C">
      <w:pPr>
        <w:jc w:val="both"/>
        <w:rPr>
          <w:rFonts w:ascii="Arial" w:hAnsi="Arial" w:cs="Arial"/>
        </w:rPr>
      </w:pPr>
      <w:r>
        <w:rPr>
          <w:rFonts w:ascii="Arial" w:hAnsi="Arial" w:cs="Arial"/>
        </w:rPr>
        <w:t>During RAN#</w:t>
      </w:r>
      <w:r w:rsidR="00CA294A">
        <w:rPr>
          <w:rFonts w:ascii="Arial" w:hAnsi="Arial" w:cs="Arial"/>
        </w:rPr>
        <w:t xml:space="preserve">101, </w:t>
      </w:r>
      <w:r w:rsidR="0034244C">
        <w:rPr>
          <w:rFonts w:ascii="Arial" w:hAnsi="Arial" w:cs="Arial"/>
        </w:rPr>
        <w:t xml:space="preserve">whether to support OOK waveforms </w:t>
      </w:r>
      <w:r w:rsidR="00970951">
        <w:rPr>
          <w:rFonts w:ascii="Arial" w:hAnsi="Arial" w:cs="Arial"/>
        </w:rPr>
        <w:t>accommodating</w:t>
      </w:r>
      <w:r w:rsidR="0034244C">
        <w:rPr>
          <w:rFonts w:ascii="Arial" w:hAnsi="Arial" w:cs="Arial"/>
        </w:rPr>
        <w:t xml:space="preserve"> OFDM receivers as well as OOK receivers was </w:t>
      </w:r>
      <w:r w:rsidR="00970951">
        <w:rPr>
          <w:rFonts w:ascii="Arial" w:hAnsi="Arial" w:cs="Arial"/>
        </w:rPr>
        <w:t>discussed</w:t>
      </w:r>
      <w:r w:rsidR="0034244C">
        <w:rPr>
          <w:rFonts w:ascii="Arial" w:hAnsi="Arial" w:cs="Arial"/>
        </w:rPr>
        <w:t>. For example, o</w:t>
      </w:r>
      <w:r w:rsidR="00CA294A">
        <w:rPr>
          <w:rFonts w:ascii="Arial" w:hAnsi="Arial" w:cs="Arial"/>
        </w:rPr>
        <w:t xml:space="preserve">verlayed OFDM sequences </w:t>
      </w:r>
      <w:r w:rsidR="0034244C">
        <w:rPr>
          <w:rFonts w:ascii="Arial" w:hAnsi="Arial" w:cs="Arial"/>
        </w:rPr>
        <w:t xml:space="preserve">can be applied </w:t>
      </w:r>
      <w:r w:rsidR="00CA294A">
        <w:rPr>
          <w:rFonts w:ascii="Arial" w:hAnsi="Arial" w:cs="Arial"/>
        </w:rPr>
        <w:t>over OOK symbol</w:t>
      </w:r>
      <w:r w:rsidR="0034244C">
        <w:rPr>
          <w:rFonts w:ascii="Arial" w:hAnsi="Arial" w:cs="Arial"/>
        </w:rPr>
        <w:t>s</w:t>
      </w:r>
      <w:r w:rsidR="00CA294A">
        <w:rPr>
          <w:rFonts w:ascii="Arial" w:hAnsi="Arial" w:cs="Arial"/>
        </w:rPr>
        <w:t xml:space="preserve"> </w:t>
      </w:r>
      <w:r w:rsidR="00FA1D62">
        <w:rPr>
          <w:rFonts w:ascii="Arial" w:hAnsi="Arial" w:cs="Arial"/>
        </w:rPr>
        <w:t xml:space="preserve">to enable OFDM based receivers as well as OOK based receivers for LP-WUS. </w:t>
      </w:r>
      <w:r w:rsidR="0034244C">
        <w:rPr>
          <w:rFonts w:ascii="Arial" w:hAnsi="Arial" w:cs="Arial"/>
        </w:rPr>
        <w:t xml:space="preserve">Based on the discussion, </w:t>
      </w:r>
      <w:r w:rsidR="007441C2">
        <w:rPr>
          <w:rFonts w:ascii="Arial" w:hAnsi="Arial" w:cs="Arial"/>
        </w:rPr>
        <w:t>two following options were considered.</w:t>
      </w:r>
    </w:p>
    <w:p w14:paraId="4D35CBCB" w14:textId="36C57621" w:rsidR="007441C2" w:rsidRDefault="007441C2" w:rsidP="00B643DD">
      <w:pPr>
        <w:pStyle w:val="ListParagraph"/>
        <w:numPr>
          <w:ilvl w:val="0"/>
          <w:numId w:val="19"/>
        </w:numPr>
        <w:jc w:val="both"/>
        <w:rPr>
          <w:rFonts w:ascii="Arial" w:hAnsi="Arial" w:cs="Arial"/>
        </w:rPr>
      </w:pPr>
      <w:r w:rsidRPr="006C7330">
        <w:rPr>
          <w:rFonts w:ascii="Arial" w:hAnsi="Arial" w:cs="Arial"/>
        </w:rPr>
        <w:t>Option 1: Support OOK-1 and/or OOK-4</w:t>
      </w:r>
      <w:r>
        <w:rPr>
          <w:rFonts w:ascii="Arial" w:hAnsi="Arial" w:cs="Arial"/>
        </w:rPr>
        <w:t xml:space="preserve"> as discussed during the </w:t>
      </w:r>
      <w:proofErr w:type="gramStart"/>
      <w:r>
        <w:rPr>
          <w:rFonts w:ascii="Arial" w:hAnsi="Arial" w:cs="Arial"/>
        </w:rPr>
        <w:t>SI</w:t>
      </w:r>
      <w:proofErr w:type="gramEnd"/>
    </w:p>
    <w:p w14:paraId="7871C553" w14:textId="32E0C704" w:rsidR="007441C2" w:rsidRPr="006C7330" w:rsidRDefault="007441C2" w:rsidP="006C7330">
      <w:pPr>
        <w:pStyle w:val="ListParagraph"/>
        <w:numPr>
          <w:ilvl w:val="0"/>
          <w:numId w:val="19"/>
        </w:numPr>
        <w:jc w:val="both"/>
        <w:rPr>
          <w:rFonts w:ascii="Arial" w:hAnsi="Arial" w:cs="Arial"/>
        </w:rPr>
      </w:pPr>
      <w:r>
        <w:rPr>
          <w:rFonts w:ascii="Arial" w:hAnsi="Arial" w:cs="Arial"/>
        </w:rPr>
        <w:t>Option 2: Support of OOK</w:t>
      </w:r>
      <w:r w:rsidR="00C93954">
        <w:rPr>
          <w:rFonts w:ascii="Arial" w:hAnsi="Arial" w:cs="Arial"/>
        </w:rPr>
        <w:t>-1/OOK-4</w:t>
      </w:r>
      <w:r>
        <w:rPr>
          <w:rFonts w:ascii="Arial" w:hAnsi="Arial" w:cs="Arial"/>
        </w:rPr>
        <w:t xml:space="preserve"> waveforms accommodating OFDM receivers</w:t>
      </w:r>
      <w:r w:rsidR="00C93954">
        <w:rPr>
          <w:rFonts w:ascii="Arial" w:hAnsi="Arial" w:cs="Arial"/>
        </w:rPr>
        <w:t xml:space="preserve"> as well as OOK receivers</w:t>
      </w:r>
    </w:p>
    <w:p w14:paraId="145D6C41" w14:textId="1F36A4B2" w:rsidR="00FA1D62" w:rsidRDefault="00B52326" w:rsidP="00324B22">
      <w:pPr>
        <w:jc w:val="both"/>
        <w:rPr>
          <w:rFonts w:ascii="Arial" w:hAnsi="Arial" w:cs="Arial"/>
        </w:rPr>
      </w:pPr>
      <w:r>
        <w:rPr>
          <w:rFonts w:ascii="Arial" w:hAnsi="Arial" w:cs="Arial"/>
        </w:rPr>
        <w:lastRenderedPageBreak/>
        <w:t xml:space="preserve">As </w:t>
      </w:r>
      <w:r w:rsidR="00083613">
        <w:rPr>
          <w:rFonts w:ascii="Arial" w:hAnsi="Arial" w:cs="Arial"/>
        </w:rPr>
        <w:t>O</w:t>
      </w:r>
      <w:r>
        <w:rPr>
          <w:rFonts w:ascii="Arial" w:hAnsi="Arial" w:cs="Arial"/>
        </w:rPr>
        <w:t xml:space="preserve">ption 2 already supports both OOK and OFDM receivers, there is no clear benefit of supporting Option 1. </w:t>
      </w:r>
      <w:r w:rsidR="00083613">
        <w:rPr>
          <w:rFonts w:ascii="Arial" w:hAnsi="Arial" w:cs="Arial"/>
        </w:rPr>
        <w:t xml:space="preserve">In addition, Option </w:t>
      </w:r>
      <w:r w:rsidR="00C93954">
        <w:rPr>
          <w:rFonts w:ascii="Arial" w:hAnsi="Arial" w:cs="Arial"/>
        </w:rPr>
        <w:t>2</w:t>
      </w:r>
      <w:r w:rsidR="00083613">
        <w:rPr>
          <w:rFonts w:ascii="Arial" w:hAnsi="Arial" w:cs="Arial"/>
        </w:rPr>
        <w:t xml:space="preserve"> can have </w:t>
      </w:r>
      <w:r w:rsidR="00C93954">
        <w:rPr>
          <w:rFonts w:ascii="Arial" w:hAnsi="Arial" w:cs="Arial"/>
        </w:rPr>
        <w:t xml:space="preserve">additional </w:t>
      </w:r>
      <w:r w:rsidR="00083613">
        <w:rPr>
          <w:rFonts w:ascii="Arial" w:hAnsi="Arial" w:cs="Arial"/>
        </w:rPr>
        <w:t xml:space="preserve">performance benefits </w:t>
      </w:r>
      <w:r w:rsidR="00C93954">
        <w:rPr>
          <w:rFonts w:ascii="Arial" w:hAnsi="Arial" w:cs="Arial"/>
        </w:rPr>
        <w:t xml:space="preserve">compared to Option 1 </w:t>
      </w:r>
      <w:r w:rsidR="00083613">
        <w:rPr>
          <w:rFonts w:ascii="Arial" w:hAnsi="Arial" w:cs="Arial"/>
        </w:rPr>
        <w:t>such as low leakage and less interference to other MR signals and channels</w:t>
      </w:r>
      <w:r w:rsidR="00C93954">
        <w:rPr>
          <w:rFonts w:ascii="Arial" w:hAnsi="Arial" w:cs="Arial"/>
        </w:rPr>
        <w:t xml:space="preserve"> as Option 2 signal is based on OFDM sequences</w:t>
      </w:r>
      <w:r w:rsidR="00083613">
        <w:rPr>
          <w:rFonts w:ascii="Arial" w:hAnsi="Arial" w:cs="Arial"/>
        </w:rPr>
        <w:t xml:space="preserve">. </w:t>
      </w:r>
    </w:p>
    <w:p w14:paraId="20E6BA4B" w14:textId="77777777" w:rsidR="00FA1D62" w:rsidRDefault="00FA1D62" w:rsidP="00324B22">
      <w:pPr>
        <w:jc w:val="both"/>
        <w:rPr>
          <w:rFonts w:ascii="Arial" w:hAnsi="Arial" w:cs="Arial"/>
        </w:rPr>
      </w:pPr>
    </w:p>
    <w:p w14:paraId="20082779" w14:textId="6C9FDCCA" w:rsidR="00B643DD" w:rsidRDefault="00B643DD" w:rsidP="00B643DD">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Rel-19 LP-WUS WI to s</w:t>
      </w:r>
      <w:r w:rsidRPr="002F24DF">
        <w:rPr>
          <w:rFonts w:ascii="Arial" w:hAnsi="Arial" w:cs="Arial"/>
          <w:i/>
          <w:iCs/>
        </w:rPr>
        <w:t xml:space="preserve">pecify </w:t>
      </w:r>
      <w:r>
        <w:rPr>
          <w:rFonts w:ascii="Arial" w:hAnsi="Arial" w:cs="Arial"/>
          <w:i/>
          <w:iCs/>
        </w:rPr>
        <w:t>OOK-1/OOK-4 waveforms accommodating both OFDM receivers</w:t>
      </w:r>
      <w:r w:rsidRPr="002F24DF">
        <w:rPr>
          <w:rFonts w:ascii="Arial" w:hAnsi="Arial" w:cs="Arial"/>
          <w:i/>
          <w:iCs/>
        </w:rPr>
        <w:t xml:space="preserve"> </w:t>
      </w:r>
      <w:r>
        <w:rPr>
          <w:rFonts w:ascii="Arial" w:hAnsi="Arial" w:cs="Arial"/>
          <w:i/>
          <w:iCs/>
        </w:rPr>
        <w:t xml:space="preserve">and OOK receivers </w:t>
      </w:r>
      <w:r w:rsidRPr="002F24DF">
        <w:rPr>
          <w:rFonts w:ascii="Arial" w:hAnsi="Arial" w:cs="Arial"/>
          <w:i/>
          <w:iCs/>
        </w:rPr>
        <w:t>[RAN1]</w:t>
      </w:r>
      <w:r>
        <w:rPr>
          <w:rFonts w:ascii="Arial" w:hAnsi="Arial" w:cs="Arial"/>
          <w:i/>
          <w:iCs/>
        </w:rPr>
        <w:t>.</w:t>
      </w:r>
    </w:p>
    <w:p w14:paraId="67A5926A" w14:textId="77777777" w:rsidR="00B643DD" w:rsidRPr="006C7330" w:rsidRDefault="00B643DD" w:rsidP="00324B22">
      <w:pPr>
        <w:jc w:val="both"/>
        <w:rPr>
          <w:rFonts w:ascii="Arial" w:hAnsi="Arial" w:cs="Arial"/>
        </w:rPr>
      </w:pPr>
    </w:p>
    <w:p w14:paraId="3A262272" w14:textId="65089336" w:rsidR="0063499F" w:rsidRDefault="00AD0AA4" w:rsidP="0063499F">
      <w:pPr>
        <w:pStyle w:val="Heading2"/>
        <w:tabs>
          <w:tab w:val="clear" w:pos="576"/>
          <w:tab w:val="num" w:pos="5886"/>
        </w:tabs>
      </w:pPr>
      <w:r>
        <w:t xml:space="preserve">Supported </w:t>
      </w:r>
      <w:proofErr w:type="gramStart"/>
      <w:r w:rsidR="00324B22">
        <w:t>modes</w:t>
      </w:r>
      <w:proofErr w:type="gramEnd"/>
    </w:p>
    <w:p w14:paraId="478614E5" w14:textId="3A5C36D0" w:rsidR="00CB7E76" w:rsidRDefault="00B47EB0" w:rsidP="00B47EB0">
      <w:pPr>
        <w:spacing w:line="276" w:lineRule="auto"/>
        <w:jc w:val="both"/>
        <w:rPr>
          <w:rFonts w:ascii="Arial" w:hAnsi="Arial" w:cs="Arial"/>
        </w:rPr>
      </w:pPr>
      <w:r w:rsidRPr="00B47EB0">
        <w:rPr>
          <w:rFonts w:ascii="Arial" w:hAnsi="Arial" w:cs="Arial"/>
        </w:rPr>
        <w:t xml:space="preserve">During Rel-18 study, </w:t>
      </w:r>
      <w:r>
        <w:rPr>
          <w:rFonts w:ascii="Arial" w:hAnsi="Arial" w:cs="Arial"/>
        </w:rPr>
        <w:t xml:space="preserve">potential power saving gains are evaluated </w:t>
      </w:r>
      <w:r w:rsidR="00E24944">
        <w:rPr>
          <w:rFonts w:ascii="Arial" w:hAnsi="Arial" w:cs="Arial"/>
        </w:rPr>
        <w:t>for both CONNECTED</w:t>
      </w:r>
      <w:r w:rsidR="000870D0">
        <w:rPr>
          <w:rFonts w:ascii="Arial" w:hAnsi="Arial" w:cs="Arial"/>
        </w:rPr>
        <w:t xml:space="preserve"> mode</w:t>
      </w:r>
      <w:r w:rsidR="00E24944">
        <w:rPr>
          <w:rFonts w:ascii="Arial" w:hAnsi="Arial" w:cs="Arial"/>
        </w:rPr>
        <w:t xml:space="preserve"> and IDLE/INACTIVE</w:t>
      </w:r>
      <w:r w:rsidR="000870D0">
        <w:rPr>
          <w:rFonts w:ascii="Arial" w:hAnsi="Arial" w:cs="Arial"/>
        </w:rPr>
        <w:t xml:space="preserve"> modes</w:t>
      </w:r>
      <w:r w:rsidR="00E24944">
        <w:rPr>
          <w:rFonts w:ascii="Arial" w:hAnsi="Arial" w:cs="Arial"/>
        </w:rPr>
        <w:t xml:space="preserve">. </w:t>
      </w:r>
      <w:r w:rsidR="000870D0">
        <w:rPr>
          <w:rFonts w:ascii="Arial" w:hAnsi="Arial" w:cs="Arial"/>
        </w:rPr>
        <w:t xml:space="preserve">The study is mainly targeting IoT and wearable cases in IDLE/INACTIVE modes, but XR/smart glasses and smart phones are additionally considered in CONNECTED mode. </w:t>
      </w:r>
      <w:r w:rsidR="00CB7E76">
        <w:rPr>
          <w:rFonts w:ascii="Arial" w:hAnsi="Arial" w:cs="Arial"/>
        </w:rPr>
        <w:t>A</w:t>
      </w:r>
      <w:r w:rsidR="000870D0">
        <w:rPr>
          <w:rFonts w:ascii="Arial" w:hAnsi="Arial" w:cs="Arial"/>
        </w:rPr>
        <w:t>ccording to the evaluation results</w:t>
      </w:r>
      <w:r w:rsidR="00CB7E76">
        <w:rPr>
          <w:rFonts w:ascii="Arial" w:hAnsi="Arial" w:cs="Arial"/>
        </w:rPr>
        <w:t xml:space="preserve"> from the study</w:t>
      </w:r>
      <w:r w:rsidR="000870D0">
        <w:rPr>
          <w:rFonts w:ascii="Arial" w:hAnsi="Arial" w:cs="Arial"/>
        </w:rPr>
        <w:t xml:space="preserve">, while the power reduction gain from IDLE/INACTIVE mode is clear, the power reduction gain from CONNECTED mode is </w:t>
      </w:r>
      <w:r w:rsidR="00F615DC">
        <w:rPr>
          <w:rFonts w:ascii="Arial" w:hAnsi="Arial" w:cs="Arial"/>
        </w:rPr>
        <w:t xml:space="preserve">relatively low for FTP/IM traffic model and </w:t>
      </w:r>
      <w:r w:rsidR="000870D0">
        <w:rPr>
          <w:rFonts w:ascii="Arial" w:hAnsi="Arial" w:cs="Arial"/>
        </w:rPr>
        <w:t xml:space="preserve">marginal for XR </w:t>
      </w:r>
      <w:r w:rsidR="00F615DC">
        <w:rPr>
          <w:rFonts w:ascii="Arial" w:hAnsi="Arial" w:cs="Arial"/>
        </w:rPr>
        <w:t>traffic model, respectively</w:t>
      </w:r>
      <w:r w:rsidR="000870D0">
        <w:rPr>
          <w:rFonts w:ascii="Arial" w:hAnsi="Arial" w:cs="Arial"/>
        </w:rPr>
        <w:t xml:space="preserve">. </w:t>
      </w:r>
      <w:r w:rsidR="00CB7E76">
        <w:rPr>
          <w:rFonts w:ascii="Arial" w:hAnsi="Arial" w:cs="Arial"/>
        </w:rPr>
        <w:t xml:space="preserve">As both IDLE/INACTIVE and CONNECTED modes showed enough performance benefits, targeting a common LP-WUS design which can be used in both modes can be a starting point. However, specification impacts for CONNECTED mode should be minimized considering the relatively lower power saving gain. For example, Rel-19 work item should focus on mechanisms of UE MR PDCCH </w:t>
      </w:r>
      <w:r w:rsidR="006C7330">
        <w:rPr>
          <w:rFonts w:ascii="Arial" w:hAnsi="Arial" w:cs="Arial"/>
        </w:rPr>
        <w:t xml:space="preserve">monitoring </w:t>
      </w:r>
      <w:r w:rsidR="00883DB3">
        <w:rPr>
          <w:rFonts w:ascii="Arial" w:hAnsi="Arial" w:cs="Arial"/>
        </w:rPr>
        <w:t xml:space="preserve">for CONNECTED mode </w:t>
      </w:r>
      <w:r w:rsidR="00CB7E76">
        <w:rPr>
          <w:rFonts w:ascii="Arial" w:hAnsi="Arial" w:cs="Arial"/>
        </w:rPr>
        <w:t xml:space="preserve">while other UE behaviors including activation/deactivation, RRM measurement, </w:t>
      </w:r>
      <w:r w:rsidR="00883DB3">
        <w:rPr>
          <w:rFonts w:ascii="Arial" w:hAnsi="Arial" w:cs="Arial"/>
        </w:rPr>
        <w:t xml:space="preserve">handling of LP-SS and other necessary procedures can be considered for IDLE/INACTIVE mode. </w:t>
      </w:r>
    </w:p>
    <w:p w14:paraId="6A3F9ADB" w14:textId="5CF8CE66" w:rsidR="00256AE3" w:rsidRDefault="00CB7E76" w:rsidP="006C7330">
      <w:pPr>
        <w:spacing w:line="276" w:lineRule="auto"/>
        <w:jc w:val="both"/>
        <w:rPr>
          <w:rFonts w:ascii="Arial" w:hAnsi="Arial" w:cs="Arial"/>
          <w:b/>
          <w:bCs/>
          <w:i/>
          <w:iCs/>
        </w:rPr>
      </w:pPr>
      <w:r>
        <w:rPr>
          <w:rFonts w:ascii="Arial" w:hAnsi="Arial" w:cs="Arial"/>
        </w:rPr>
        <w:t xml:space="preserve"> </w:t>
      </w:r>
    </w:p>
    <w:p w14:paraId="45FF56EE" w14:textId="7F3A41BD" w:rsidR="00324B22" w:rsidRDefault="00324B22" w:rsidP="001E78D2">
      <w:pPr>
        <w:jc w:val="both"/>
        <w:rPr>
          <w:rFonts w:ascii="Arial" w:hAnsi="Arial" w:cs="Arial"/>
          <w:i/>
          <w:iCs/>
        </w:rPr>
      </w:pPr>
      <w:r w:rsidRPr="00406DD8">
        <w:rPr>
          <w:rFonts w:ascii="Arial" w:hAnsi="Arial" w:cs="Arial"/>
          <w:b/>
          <w:bCs/>
          <w:i/>
          <w:iCs/>
        </w:rPr>
        <w:t xml:space="preserve">Proposal </w:t>
      </w:r>
      <w:r w:rsidR="00F615DC">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 s</w:t>
      </w:r>
      <w:r w:rsidRPr="002F24DF">
        <w:rPr>
          <w:rFonts w:ascii="Arial" w:hAnsi="Arial" w:cs="Arial"/>
          <w:i/>
          <w:iCs/>
        </w:rPr>
        <w:t xml:space="preserve">pecify </w:t>
      </w:r>
      <w:r w:rsidR="00F615DC">
        <w:rPr>
          <w:rFonts w:ascii="Arial" w:hAnsi="Arial" w:cs="Arial"/>
          <w:i/>
          <w:iCs/>
        </w:rPr>
        <w:t xml:space="preserve">a common LP-WUS design applicable to both IDLE/INACTIVE and CONNECTED </w:t>
      </w:r>
      <w:r w:rsidR="00F615DC">
        <w:rPr>
          <w:rFonts w:ascii="Arial" w:hAnsi="Arial" w:cs="Arial"/>
          <w:i/>
          <w:iCs/>
        </w:rPr>
        <w:t>modes</w:t>
      </w:r>
      <w:r>
        <w:rPr>
          <w:rFonts w:ascii="Arial" w:hAnsi="Arial" w:cs="Arial"/>
          <w:i/>
          <w:iCs/>
        </w:rPr>
        <w:t xml:space="preserve"> [RAN1, RAN2].</w:t>
      </w:r>
    </w:p>
    <w:p w14:paraId="5AC5CCAE" w14:textId="0FB856D6" w:rsidR="00F615DC" w:rsidRDefault="00F615DC" w:rsidP="00B643DD">
      <w:pPr>
        <w:pStyle w:val="ListParagraph"/>
        <w:numPr>
          <w:ilvl w:val="0"/>
          <w:numId w:val="20"/>
        </w:numPr>
        <w:jc w:val="both"/>
        <w:rPr>
          <w:rFonts w:ascii="Arial" w:hAnsi="Arial" w:cs="Arial"/>
          <w:i/>
          <w:iCs/>
        </w:rPr>
      </w:pPr>
      <w:r>
        <w:rPr>
          <w:rFonts w:ascii="Arial" w:hAnsi="Arial" w:cs="Arial"/>
          <w:i/>
          <w:iCs/>
        </w:rPr>
        <w:t>Specify necessary procedures with focus on RRC/INACTIVE modes.</w:t>
      </w:r>
    </w:p>
    <w:p w14:paraId="34DB3CDC" w14:textId="23E81B31" w:rsidR="00F615DC" w:rsidRPr="006C7330" w:rsidRDefault="00F615DC" w:rsidP="006C7330">
      <w:pPr>
        <w:pStyle w:val="ListParagraph"/>
        <w:numPr>
          <w:ilvl w:val="0"/>
          <w:numId w:val="20"/>
        </w:numPr>
        <w:jc w:val="both"/>
        <w:rPr>
          <w:rFonts w:ascii="Arial" w:hAnsi="Arial" w:cs="Arial"/>
          <w:i/>
          <w:iCs/>
        </w:rPr>
      </w:pPr>
      <w:r>
        <w:rPr>
          <w:rFonts w:ascii="Arial" w:hAnsi="Arial" w:cs="Arial"/>
          <w:i/>
          <w:iCs/>
        </w:rPr>
        <w:t xml:space="preserve">For CONNECTED mode, focus on specifying triggering </w:t>
      </w:r>
      <w:r w:rsidR="00B643DD">
        <w:rPr>
          <w:rFonts w:ascii="Arial" w:hAnsi="Arial" w:cs="Arial"/>
          <w:i/>
          <w:iCs/>
        </w:rPr>
        <w:t xml:space="preserve">mechanisms of </w:t>
      </w:r>
      <w:r>
        <w:rPr>
          <w:rFonts w:ascii="Arial" w:hAnsi="Arial" w:cs="Arial"/>
          <w:i/>
          <w:iCs/>
        </w:rPr>
        <w:t>UE MR PDCCH monitoring.</w:t>
      </w:r>
    </w:p>
    <w:p w14:paraId="7D327894" w14:textId="77777777" w:rsidR="00324B22" w:rsidRDefault="00324B22" w:rsidP="0063499F">
      <w:pPr>
        <w:spacing w:line="276" w:lineRule="auto"/>
        <w:jc w:val="both"/>
        <w:rPr>
          <w:rFonts w:ascii="Arial" w:hAnsi="Arial" w:cs="Arial"/>
          <w:i/>
          <w:iCs/>
        </w:rPr>
      </w:pPr>
    </w:p>
    <w:p w14:paraId="6CF7DCD0" w14:textId="4B626D16" w:rsidR="000870D0" w:rsidRPr="000870D0" w:rsidRDefault="000870D0" w:rsidP="000870D0">
      <w:pPr>
        <w:pStyle w:val="Heading2"/>
      </w:pPr>
      <w:r w:rsidRPr="000870D0">
        <w:t>Support of LP-SS and RRM measurement offloading</w:t>
      </w:r>
    </w:p>
    <w:p w14:paraId="6C9D3BED" w14:textId="7883C2F6" w:rsidR="00D71804" w:rsidRDefault="00D71804" w:rsidP="000870D0">
      <w:pPr>
        <w:spacing w:line="276" w:lineRule="auto"/>
        <w:jc w:val="both"/>
        <w:rPr>
          <w:rFonts w:ascii="Arial" w:hAnsi="Arial" w:cs="Arial"/>
        </w:rPr>
      </w:pPr>
      <w:r>
        <w:rPr>
          <w:rFonts w:ascii="Arial" w:hAnsi="Arial" w:cs="Arial"/>
        </w:rPr>
        <w:t xml:space="preserve">RRM measurement offloading is a key feature to support LP-WUS as it enables maintaining </w:t>
      </w:r>
      <w:r w:rsidR="00314DEA">
        <w:rPr>
          <w:rFonts w:ascii="Arial" w:hAnsi="Arial" w:cs="Arial"/>
        </w:rPr>
        <w:t>Main Radio (</w:t>
      </w:r>
      <w:r>
        <w:rPr>
          <w:rFonts w:ascii="Arial" w:hAnsi="Arial" w:cs="Arial"/>
        </w:rPr>
        <w:t>MR</w:t>
      </w:r>
      <w:r w:rsidR="00314DEA">
        <w:rPr>
          <w:rFonts w:ascii="Arial" w:hAnsi="Arial" w:cs="Arial"/>
        </w:rPr>
        <w:t>)</w:t>
      </w:r>
      <w:r>
        <w:rPr>
          <w:rFonts w:ascii="Arial" w:hAnsi="Arial" w:cs="Arial"/>
        </w:rPr>
        <w:t xml:space="preserve"> ultra deep sleep without performing RRM measurements. Without RRM measurement offloading, potential power reduction gain from supporting LP-WUS is limited as MR needs to frequently wake up for RRM measurement. To support RRM measurement offloading, LP-SS is essential as LP-WUR is not able to measure NR SS for MR. In addition, additional benefits by supporting LP-SS were identified during the Rel-18 study. For example, one potential implementation of LP-WUR can be maintaining timing information by measuring LP-SS during the</w:t>
      </w:r>
      <w:r w:rsidR="009B7654">
        <w:rPr>
          <w:rFonts w:ascii="Arial" w:hAnsi="Arial" w:cs="Arial"/>
        </w:rPr>
        <w:t xml:space="preserve"> OFF</w:t>
      </w:r>
      <w:r>
        <w:rPr>
          <w:rFonts w:ascii="Arial" w:hAnsi="Arial" w:cs="Arial"/>
        </w:rPr>
        <w:t xml:space="preserve"> state but with additional power consumption. By maintaining the timing information, </w:t>
      </w:r>
      <w:r w:rsidR="00CA1D35">
        <w:rPr>
          <w:rFonts w:ascii="Arial" w:hAnsi="Arial" w:cs="Arial"/>
        </w:rPr>
        <w:t xml:space="preserve">performance of LP-WUS can be increased as LP-WUR experiences low frequency error. </w:t>
      </w:r>
    </w:p>
    <w:p w14:paraId="41391335" w14:textId="77777777" w:rsidR="005968EC" w:rsidRDefault="005968EC" w:rsidP="001E78D2">
      <w:pPr>
        <w:jc w:val="both"/>
        <w:rPr>
          <w:rFonts w:ascii="Arial" w:hAnsi="Arial" w:cs="Arial"/>
          <w:b/>
          <w:bCs/>
          <w:i/>
          <w:iCs/>
        </w:rPr>
      </w:pPr>
    </w:p>
    <w:p w14:paraId="3B32AC55" w14:textId="627C2966" w:rsidR="00324B22" w:rsidRPr="002F24DF" w:rsidRDefault="00324B22" w:rsidP="001E78D2">
      <w:pPr>
        <w:jc w:val="both"/>
        <w:rPr>
          <w:rFonts w:ascii="Arial" w:hAnsi="Arial" w:cs="Arial"/>
          <w:i/>
          <w:iCs/>
        </w:rPr>
      </w:pPr>
      <w:r w:rsidRPr="00406DD8">
        <w:rPr>
          <w:rFonts w:ascii="Arial" w:hAnsi="Arial" w:cs="Arial"/>
          <w:b/>
          <w:bCs/>
          <w:i/>
          <w:iCs/>
        </w:rPr>
        <w:t xml:space="preserve">Proposal </w:t>
      </w:r>
      <w:r w:rsidR="00F615DC">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Rel-19 LP-WUS WI</w:t>
      </w:r>
      <w:r w:rsidR="001E78D2">
        <w:rPr>
          <w:rFonts w:ascii="Arial" w:hAnsi="Arial" w:cs="Arial"/>
          <w:i/>
          <w:iCs/>
        </w:rPr>
        <w:t xml:space="preserve"> to s</w:t>
      </w:r>
      <w:r w:rsidRPr="002F24DF">
        <w:rPr>
          <w:rFonts w:ascii="Arial" w:hAnsi="Arial" w:cs="Arial"/>
          <w:i/>
          <w:iCs/>
        </w:rPr>
        <w:t xml:space="preserve">pecify </w:t>
      </w:r>
      <w:r>
        <w:rPr>
          <w:rFonts w:ascii="Arial" w:hAnsi="Arial" w:cs="Arial"/>
          <w:i/>
          <w:iCs/>
        </w:rPr>
        <w:t>a periodic LP-SS and necessary procedures for synchronization and RRM measurement offloading [RAN1, RAN2].</w:t>
      </w:r>
    </w:p>
    <w:p w14:paraId="58182166" w14:textId="77777777" w:rsidR="00324B22" w:rsidRDefault="00324B22" w:rsidP="00DB5066">
      <w:pPr>
        <w:jc w:val="both"/>
        <w:rPr>
          <w:rFonts w:ascii="Arial" w:hAnsi="Arial" w:cs="Arial"/>
          <w:i/>
          <w:iCs/>
        </w:rPr>
      </w:pPr>
    </w:p>
    <w:p w14:paraId="41878E53" w14:textId="1E273F27" w:rsidR="00CA1D35" w:rsidRPr="00CA1D35" w:rsidRDefault="00CA1D35" w:rsidP="00CA1D35">
      <w:pPr>
        <w:pStyle w:val="Heading2"/>
      </w:pPr>
      <w:r w:rsidRPr="00CA1D35">
        <w:t>Activation/deactivation and monitoring procedures</w:t>
      </w:r>
    </w:p>
    <w:p w14:paraId="764CEC13" w14:textId="78A34D83" w:rsidR="00CA1D35" w:rsidRDefault="00CA1D35" w:rsidP="005816C9">
      <w:pPr>
        <w:spacing w:line="276" w:lineRule="auto"/>
        <w:jc w:val="both"/>
        <w:rPr>
          <w:rFonts w:ascii="Arial" w:hAnsi="Arial" w:cs="Arial"/>
        </w:rPr>
      </w:pPr>
      <w:bookmarkStart w:id="7" w:name="_Hlk134772839"/>
      <w:bookmarkStart w:id="8" w:name="_Hlk134772653"/>
      <w:r>
        <w:rPr>
          <w:rFonts w:ascii="Arial" w:hAnsi="Arial" w:cs="Arial"/>
        </w:rPr>
        <w:t>F</w:t>
      </w:r>
      <w:r w:rsidRPr="00CA1D35">
        <w:rPr>
          <w:rFonts w:ascii="Arial" w:hAnsi="Arial" w:cs="Arial"/>
        </w:rPr>
        <w:t xml:space="preserve">or LP-WUS, it’s expected that the resultant coverage of LP-WUS might fall short of covering the whole coverage area of MR as many of the receiver sensitivity levels are worse than the sensitivity level of main radio. In addition, required SNR to achieve 1% BLER for both PUSCH Msg3 and PDCCH paging is lower than SNR required to achieve 1% BLER for LP-WUS </w:t>
      </w:r>
      <w:r>
        <w:rPr>
          <w:rFonts w:ascii="Arial" w:hAnsi="Arial" w:cs="Arial"/>
        </w:rPr>
        <w:t>as shown in Fig. 1</w:t>
      </w:r>
      <w:r w:rsidRPr="00CA1D35">
        <w:rPr>
          <w:rFonts w:ascii="Arial" w:hAnsi="Arial" w:cs="Arial"/>
        </w:rPr>
        <w:t xml:space="preserve">. Given the situation, </w:t>
      </w:r>
      <w:r>
        <w:rPr>
          <w:rFonts w:ascii="Arial" w:hAnsi="Arial" w:cs="Arial"/>
        </w:rPr>
        <w:t xml:space="preserve">specifying proper activation/deactivation procedures is one of key aspects for LP-WUS operation. </w:t>
      </w:r>
    </w:p>
    <w:p w14:paraId="5B24114F" w14:textId="54207F5D" w:rsidR="00CA1D35" w:rsidRDefault="00CA1D35" w:rsidP="005816C9">
      <w:pPr>
        <w:spacing w:line="276" w:lineRule="auto"/>
        <w:jc w:val="both"/>
        <w:rPr>
          <w:rFonts w:ascii="Arial" w:hAnsi="Arial" w:cs="Arial"/>
        </w:rPr>
      </w:pPr>
      <w:r>
        <w:rPr>
          <w:rFonts w:ascii="Arial" w:hAnsi="Arial" w:cs="Arial"/>
        </w:rPr>
        <w:t xml:space="preserve">In addition to activation, candidate monitoring procedures (i.e., continuous monitoring and duty cycled monitoring) are discussed during the Rel-18 study. According to the evaluation results, while LP-WUS with duty cycled monitoring provides remarkable gains, LP-WUS with continuous monitoring usually shows marginal gains or even significant losses. Given the situation, support of duty cycled monitoring procedure for LP-WUS is preferred. </w:t>
      </w:r>
    </w:p>
    <w:p w14:paraId="0BB43596" w14:textId="77777777" w:rsidR="005968EC" w:rsidRDefault="005968EC" w:rsidP="001E78D2">
      <w:pPr>
        <w:jc w:val="both"/>
        <w:rPr>
          <w:rFonts w:ascii="Arial" w:hAnsi="Arial" w:cs="Arial"/>
          <w:b/>
          <w:bCs/>
          <w:i/>
          <w:iCs/>
        </w:rPr>
      </w:pPr>
    </w:p>
    <w:p w14:paraId="0E213119" w14:textId="656B6F65" w:rsidR="00324B22" w:rsidRPr="002F24DF" w:rsidRDefault="00324B22" w:rsidP="001E78D2">
      <w:pPr>
        <w:jc w:val="both"/>
        <w:rPr>
          <w:rFonts w:ascii="Arial" w:hAnsi="Arial" w:cs="Arial"/>
          <w:i/>
          <w:iCs/>
        </w:rPr>
      </w:pPr>
      <w:r w:rsidRPr="00406DD8">
        <w:rPr>
          <w:rFonts w:ascii="Arial" w:hAnsi="Arial" w:cs="Arial"/>
          <w:b/>
          <w:bCs/>
          <w:i/>
          <w:iCs/>
        </w:rPr>
        <w:t xml:space="preserve">Proposal </w:t>
      </w:r>
      <w:r w:rsidR="00B643DD">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1E78D2">
        <w:rPr>
          <w:rFonts w:ascii="Arial" w:hAnsi="Arial" w:cs="Arial"/>
          <w:i/>
          <w:iCs/>
        </w:rPr>
        <w:t>Rel-19 LP-WUS WI to</w:t>
      </w:r>
      <w:r>
        <w:rPr>
          <w:rFonts w:ascii="Arial" w:hAnsi="Arial" w:cs="Arial"/>
          <w:i/>
          <w:iCs/>
        </w:rPr>
        <w:t xml:space="preserve"> </w:t>
      </w:r>
      <w:r w:rsidR="001E78D2">
        <w:rPr>
          <w:rFonts w:ascii="Arial" w:hAnsi="Arial" w:cs="Arial"/>
          <w:i/>
          <w:iCs/>
        </w:rPr>
        <w:t>s</w:t>
      </w:r>
      <w:r w:rsidRPr="002F24DF">
        <w:rPr>
          <w:rFonts w:ascii="Arial" w:hAnsi="Arial" w:cs="Arial"/>
          <w:i/>
          <w:iCs/>
        </w:rPr>
        <w:t xml:space="preserve">pecify </w:t>
      </w:r>
      <w:r>
        <w:rPr>
          <w:rFonts w:ascii="Arial" w:hAnsi="Arial" w:cs="Arial"/>
          <w:i/>
          <w:iCs/>
        </w:rPr>
        <w:t>necessary procedures for activation/deactivation of LP-WUS with duty-cycled monitoring [RAN1, RAN2].</w:t>
      </w:r>
    </w:p>
    <w:bookmarkEnd w:id="7"/>
    <w:bookmarkEnd w:id="8"/>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738E4579" w:rsidR="00FA7677" w:rsidRDefault="00FA7677" w:rsidP="00FA7677">
      <w:pPr>
        <w:jc w:val="both"/>
        <w:rPr>
          <w:rFonts w:ascii="Arial" w:hAnsi="Arial" w:cs="Arial"/>
        </w:rPr>
      </w:pPr>
      <w:r w:rsidRPr="00983ACF">
        <w:rPr>
          <w:rFonts w:ascii="Arial" w:hAnsi="Arial" w:cs="Arial"/>
        </w:rPr>
        <w:t xml:space="preserve">In this contribution, we discuss </w:t>
      </w:r>
      <w:r w:rsidR="00DB5066">
        <w:rPr>
          <w:rFonts w:ascii="Arial" w:hAnsi="Arial" w:cs="Arial"/>
        </w:rPr>
        <w:t xml:space="preserve">scopes of the Rel-19 WI with the motivations and the proposed objectives. </w:t>
      </w:r>
      <w:r w:rsidR="001E78D2">
        <w:rPr>
          <w:rFonts w:ascii="Arial" w:hAnsi="Arial" w:cs="Arial"/>
        </w:rPr>
        <w:t>We propose the following:</w:t>
      </w:r>
    </w:p>
    <w:p w14:paraId="6CBE0466" w14:textId="292888BC" w:rsidR="001E78D2" w:rsidRDefault="001E78D2" w:rsidP="00FA7677">
      <w:pPr>
        <w:jc w:val="both"/>
        <w:rPr>
          <w:rFonts w:ascii="Arial" w:hAnsi="Arial" w:cs="Arial"/>
        </w:rPr>
      </w:pPr>
      <w:r w:rsidRPr="00406DD8">
        <w:rPr>
          <w:rFonts w:ascii="Arial" w:hAnsi="Arial" w:cs="Arial"/>
          <w:b/>
          <w:bCs/>
          <w:i/>
          <w:iCs/>
        </w:rPr>
        <w:t>Proposal</w:t>
      </w:r>
      <w:r>
        <w:rPr>
          <w:rFonts w:ascii="Arial" w:hAnsi="Arial" w:cs="Arial"/>
          <w:b/>
          <w:bCs/>
          <w:i/>
          <w:iCs/>
        </w:rPr>
        <w:t>: Include following objectives in a Rel-19 LP-WUS WI:</w:t>
      </w:r>
    </w:p>
    <w:p w14:paraId="5A0D4FA5" w14:textId="77777777" w:rsidR="00324B2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Low-Power Wake-up Signal (LP-WUS) based on OOK-1 and OOK-4 [RAN1].</w:t>
      </w:r>
    </w:p>
    <w:p w14:paraId="3AE372F1" w14:textId="682BA033" w:rsidR="00B643DD" w:rsidRPr="001E78D2" w:rsidRDefault="00B643DD" w:rsidP="00324B22">
      <w:pPr>
        <w:pStyle w:val="ListParagraph"/>
        <w:numPr>
          <w:ilvl w:val="0"/>
          <w:numId w:val="18"/>
        </w:numPr>
        <w:jc w:val="both"/>
        <w:rPr>
          <w:rFonts w:ascii="Arial" w:hAnsi="Arial" w:cs="Arial"/>
          <w:b/>
          <w:bCs/>
          <w:i/>
          <w:iCs/>
        </w:rPr>
      </w:pPr>
      <w:r>
        <w:rPr>
          <w:rFonts w:ascii="Arial" w:hAnsi="Arial" w:cs="Arial"/>
          <w:b/>
          <w:bCs/>
          <w:i/>
          <w:iCs/>
        </w:rPr>
        <w:t>Specify OOK-1/OOK-4 waveforms accommodating OFDM receivers and OOK receivers [RAN1].</w:t>
      </w:r>
    </w:p>
    <w:p w14:paraId="71CB914C" w14:textId="4D7D04DE" w:rsidR="00324B2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 xml:space="preserve">Specify </w:t>
      </w:r>
      <w:r w:rsidR="00B643DD">
        <w:rPr>
          <w:rFonts w:ascii="Arial" w:hAnsi="Arial" w:cs="Arial"/>
          <w:b/>
          <w:bCs/>
          <w:i/>
          <w:iCs/>
        </w:rPr>
        <w:t xml:space="preserve">a common LP-WUS design applicable to both IDLE/INACTIVE and CONNECTED modes </w:t>
      </w:r>
      <w:r w:rsidRPr="001E78D2">
        <w:rPr>
          <w:rFonts w:ascii="Arial" w:hAnsi="Arial" w:cs="Arial"/>
          <w:b/>
          <w:bCs/>
          <w:i/>
          <w:iCs/>
        </w:rPr>
        <w:t>[RAN1, RAN2].</w:t>
      </w:r>
    </w:p>
    <w:p w14:paraId="0576F483" w14:textId="52AB3F22" w:rsidR="00B643DD" w:rsidRDefault="00B643DD" w:rsidP="00B643DD">
      <w:pPr>
        <w:pStyle w:val="ListParagraph"/>
        <w:numPr>
          <w:ilvl w:val="1"/>
          <w:numId w:val="18"/>
        </w:numPr>
        <w:jc w:val="both"/>
        <w:rPr>
          <w:rFonts w:ascii="Arial" w:hAnsi="Arial" w:cs="Arial"/>
          <w:b/>
          <w:bCs/>
          <w:i/>
          <w:iCs/>
        </w:rPr>
      </w:pPr>
      <w:r>
        <w:rPr>
          <w:rFonts w:ascii="Arial" w:hAnsi="Arial" w:cs="Arial"/>
          <w:b/>
          <w:bCs/>
          <w:i/>
          <w:iCs/>
        </w:rPr>
        <w:t>Specify necessary procedures with focus on RRC/INACTIVE modes.</w:t>
      </w:r>
    </w:p>
    <w:p w14:paraId="27EE9760" w14:textId="7FBBAE0C" w:rsidR="00B643DD" w:rsidRPr="001E78D2" w:rsidRDefault="00B643DD" w:rsidP="006C7330">
      <w:pPr>
        <w:pStyle w:val="ListParagraph"/>
        <w:numPr>
          <w:ilvl w:val="1"/>
          <w:numId w:val="18"/>
        </w:numPr>
        <w:jc w:val="both"/>
        <w:rPr>
          <w:rFonts w:ascii="Arial" w:hAnsi="Arial" w:cs="Arial"/>
          <w:b/>
          <w:bCs/>
          <w:i/>
          <w:iCs/>
        </w:rPr>
      </w:pPr>
      <w:r>
        <w:rPr>
          <w:rFonts w:ascii="Arial" w:hAnsi="Arial" w:cs="Arial"/>
          <w:b/>
          <w:bCs/>
          <w:i/>
          <w:iCs/>
        </w:rPr>
        <w:t>For CONNECTED mode, focus on specifying triggering mechanisms of UE MR PDCCH monitoring.</w:t>
      </w:r>
    </w:p>
    <w:p w14:paraId="07B4172F"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a periodic LP-SS and necessary procedures for synchronization and RRM measurement offloading [RAN1, RAN2].</w:t>
      </w:r>
    </w:p>
    <w:p w14:paraId="7202549B" w14:textId="77777777" w:rsidR="00324B22" w:rsidRPr="001E78D2" w:rsidRDefault="00324B22" w:rsidP="00324B22">
      <w:pPr>
        <w:pStyle w:val="ListParagraph"/>
        <w:numPr>
          <w:ilvl w:val="0"/>
          <w:numId w:val="18"/>
        </w:numPr>
        <w:jc w:val="both"/>
        <w:rPr>
          <w:rFonts w:ascii="Arial" w:hAnsi="Arial" w:cs="Arial"/>
          <w:b/>
          <w:bCs/>
          <w:i/>
          <w:iCs/>
        </w:rPr>
      </w:pPr>
      <w:r w:rsidRPr="001E78D2">
        <w:rPr>
          <w:rFonts w:ascii="Arial" w:hAnsi="Arial" w:cs="Arial"/>
          <w:b/>
          <w:bCs/>
          <w:i/>
          <w:iCs/>
        </w:rPr>
        <w:t>Specify necessary procedures for activation/deactivation of LP-WUS with duty-cycled monitoring [RAN1, RAN2].</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6C08FB7C" w14:textId="78B29F6D" w:rsidR="002B7145" w:rsidRPr="00DB5066" w:rsidRDefault="00711F8A" w:rsidP="007D0C25">
      <w:pPr>
        <w:pStyle w:val="ListParagraph"/>
        <w:numPr>
          <w:ilvl w:val="0"/>
          <w:numId w:val="10"/>
        </w:numPr>
        <w:spacing w:after="80"/>
        <w:rPr>
          <w:rFonts w:ascii="Arial" w:hAnsi="Arial" w:cs="Arial"/>
        </w:rPr>
      </w:pPr>
      <w:bookmarkStart w:id="9" w:name="_Ref521518965"/>
      <w:r w:rsidRPr="00DB5066">
        <w:rPr>
          <w:rFonts w:ascii="Arial" w:eastAsia="SimSun" w:hAnsi="Arial" w:cs="Arial"/>
          <w:color w:val="000000"/>
        </w:rPr>
        <w:t>RP-213</w:t>
      </w:r>
      <w:r w:rsidR="00FB2CA1" w:rsidRPr="00DB5066">
        <w:rPr>
          <w:rFonts w:ascii="Arial" w:eastAsia="SimSun" w:hAnsi="Arial" w:cs="Arial"/>
          <w:color w:val="000000"/>
        </w:rPr>
        <w:t>645</w:t>
      </w:r>
      <w:r w:rsidRPr="00DB5066">
        <w:rPr>
          <w:rFonts w:ascii="Arial" w:eastAsia="SimSun" w:hAnsi="Arial" w:cs="Arial"/>
          <w:color w:val="000000"/>
        </w:rPr>
        <w:t xml:space="preserve">, “Study on </w:t>
      </w:r>
      <w:r w:rsidR="007A11BE" w:rsidRPr="00DB5066">
        <w:rPr>
          <w:rFonts w:ascii="Arial" w:eastAsia="SimSun" w:hAnsi="Arial" w:cs="Arial"/>
          <w:color w:val="000000"/>
        </w:rPr>
        <w:t>L</w:t>
      </w:r>
      <w:r w:rsidR="00FB2CA1" w:rsidRPr="00DB5066">
        <w:rPr>
          <w:rFonts w:ascii="Arial" w:eastAsia="SimSun" w:hAnsi="Arial" w:cs="Arial"/>
          <w:color w:val="000000"/>
        </w:rPr>
        <w:t>ow-power Wake-up Signal and Receiver for NR</w:t>
      </w:r>
      <w:r w:rsidRPr="00DB5066">
        <w:rPr>
          <w:rFonts w:ascii="Arial" w:eastAsia="SimSun" w:hAnsi="Arial" w:cs="Arial"/>
          <w:color w:val="000000"/>
        </w:rPr>
        <w:t>”</w:t>
      </w:r>
      <w:bookmarkStart w:id="10" w:name="_Hlk131633016"/>
      <w:bookmarkEnd w:id="9"/>
      <w:r w:rsidR="008522AB" w:rsidRPr="00DB5066">
        <w:rPr>
          <w:rFonts w:ascii="Arial" w:eastAsia="SimSun" w:hAnsi="Arial" w:cs="Arial"/>
          <w:color w:val="000000"/>
        </w:rPr>
        <w:t>.</w:t>
      </w:r>
      <w:bookmarkEnd w:id="10"/>
    </w:p>
    <w:sectPr w:rsidR="002B7145" w:rsidRPr="00DB5066"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6954" w14:textId="77777777" w:rsidR="0057740A" w:rsidRDefault="0057740A">
      <w:r>
        <w:separator/>
      </w:r>
    </w:p>
  </w:endnote>
  <w:endnote w:type="continuationSeparator" w:id="0">
    <w:p w14:paraId="0EB6018F" w14:textId="77777777" w:rsidR="0057740A" w:rsidRDefault="0057740A">
      <w:r>
        <w:continuationSeparator/>
      </w:r>
    </w:p>
  </w:endnote>
  <w:endnote w:type="continuationNotice" w:id="1">
    <w:p w14:paraId="33601E03" w14:textId="77777777" w:rsidR="0057740A" w:rsidRDefault="00577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6A9E9" w14:textId="77777777" w:rsidR="0057740A" w:rsidRDefault="0057740A">
      <w:r>
        <w:separator/>
      </w:r>
    </w:p>
  </w:footnote>
  <w:footnote w:type="continuationSeparator" w:id="0">
    <w:p w14:paraId="502031EE" w14:textId="77777777" w:rsidR="0057740A" w:rsidRDefault="0057740A">
      <w:r>
        <w:continuationSeparator/>
      </w:r>
    </w:p>
  </w:footnote>
  <w:footnote w:type="continuationNotice" w:id="1">
    <w:p w14:paraId="69F4FD77" w14:textId="77777777" w:rsidR="0057740A" w:rsidRDefault="005774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9450"/>
        </w:tabs>
        <w:ind w:left="94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8A2437"/>
    <w:multiLevelType w:val="hybridMultilevel"/>
    <w:tmpl w:val="FE5A4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4B0453"/>
    <w:multiLevelType w:val="hybridMultilevel"/>
    <w:tmpl w:val="6052BEA6"/>
    <w:lvl w:ilvl="0" w:tplc="52D8A264">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524E52"/>
    <w:multiLevelType w:val="hybridMultilevel"/>
    <w:tmpl w:val="372011A4"/>
    <w:lvl w:ilvl="0" w:tplc="3C1204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E0676C"/>
    <w:multiLevelType w:val="hybridMultilevel"/>
    <w:tmpl w:val="E2D6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E15A09"/>
    <w:multiLevelType w:val="hybridMultilevel"/>
    <w:tmpl w:val="A1A23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0033"/>
    <w:multiLevelType w:val="hybridMultilevel"/>
    <w:tmpl w:val="A6DCC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1790876">
    <w:abstractNumId w:val="0"/>
  </w:num>
  <w:num w:numId="2" w16cid:durableId="517813025">
    <w:abstractNumId w:val="9"/>
  </w:num>
  <w:num w:numId="3" w16cid:durableId="2030640520">
    <w:abstractNumId w:val="6"/>
  </w:num>
  <w:num w:numId="4" w16cid:durableId="209728102">
    <w:abstractNumId w:val="7"/>
  </w:num>
  <w:num w:numId="5" w16cid:durableId="787552958">
    <w:abstractNumId w:val="3"/>
  </w:num>
  <w:num w:numId="6" w16cid:durableId="1945259026">
    <w:abstractNumId w:val="8"/>
  </w:num>
  <w:num w:numId="7" w16cid:durableId="1127241535">
    <w:abstractNumId w:val="13"/>
  </w:num>
  <w:num w:numId="8" w16cid:durableId="2071685080">
    <w:abstractNumId w:val="4"/>
  </w:num>
  <w:num w:numId="9" w16cid:durableId="886795999">
    <w:abstractNumId w:val="18"/>
  </w:num>
  <w:num w:numId="10" w16cid:durableId="427232647">
    <w:abstractNumId w:val="5"/>
  </w:num>
  <w:num w:numId="11" w16cid:durableId="1619919834">
    <w:abstractNumId w:val="15"/>
  </w:num>
  <w:num w:numId="12" w16cid:durableId="1680233969">
    <w:abstractNumId w:val="10"/>
  </w:num>
  <w:num w:numId="13" w16cid:durableId="1616405274">
    <w:abstractNumId w:val="19"/>
  </w:num>
  <w:num w:numId="14" w16cid:durableId="222106643">
    <w:abstractNumId w:val="11"/>
  </w:num>
  <w:num w:numId="15" w16cid:durableId="196235806">
    <w:abstractNumId w:val="1"/>
  </w:num>
  <w:num w:numId="16" w16cid:durableId="1947494349">
    <w:abstractNumId w:val="17"/>
  </w:num>
  <w:num w:numId="17" w16cid:durableId="732578210">
    <w:abstractNumId w:val="12"/>
  </w:num>
  <w:num w:numId="18" w16cid:durableId="1926913991">
    <w:abstractNumId w:val="2"/>
  </w:num>
  <w:num w:numId="19" w16cid:durableId="349112335">
    <w:abstractNumId w:val="14"/>
  </w:num>
  <w:num w:numId="20" w16cid:durableId="99360921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CE9"/>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18A"/>
    <w:rsid w:val="000359A3"/>
    <w:rsid w:val="00035EA8"/>
    <w:rsid w:val="00035F74"/>
    <w:rsid w:val="00036140"/>
    <w:rsid w:val="000363B2"/>
    <w:rsid w:val="00036611"/>
    <w:rsid w:val="000369F9"/>
    <w:rsid w:val="00036BA1"/>
    <w:rsid w:val="0003784D"/>
    <w:rsid w:val="00037B91"/>
    <w:rsid w:val="00040254"/>
    <w:rsid w:val="000405A0"/>
    <w:rsid w:val="00040B2C"/>
    <w:rsid w:val="00040B78"/>
    <w:rsid w:val="00040DE9"/>
    <w:rsid w:val="00040EDC"/>
    <w:rsid w:val="0004149C"/>
    <w:rsid w:val="000416B8"/>
    <w:rsid w:val="000422E2"/>
    <w:rsid w:val="000426FC"/>
    <w:rsid w:val="00042BE0"/>
    <w:rsid w:val="00042CC9"/>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2D"/>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19B"/>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212"/>
    <w:rsid w:val="00083613"/>
    <w:rsid w:val="00083BE4"/>
    <w:rsid w:val="00085543"/>
    <w:rsid w:val="000855EB"/>
    <w:rsid w:val="00085A01"/>
    <w:rsid w:val="00085B52"/>
    <w:rsid w:val="00085E11"/>
    <w:rsid w:val="000862B6"/>
    <w:rsid w:val="000866F2"/>
    <w:rsid w:val="00086A43"/>
    <w:rsid w:val="000870D0"/>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88A"/>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3FBF"/>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B7FE0"/>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B37"/>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69"/>
    <w:rsid w:val="000D5C17"/>
    <w:rsid w:val="000D617D"/>
    <w:rsid w:val="000D7C7B"/>
    <w:rsid w:val="000E0527"/>
    <w:rsid w:val="000E0669"/>
    <w:rsid w:val="000E0CD9"/>
    <w:rsid w:val="000E10C5"/>
    <w:rsid w:val="000E18EA"/>
    <w:rsid w:val="000E1E92"/>
    <w:rsid w:val="000E20F9"/>
    <w:rsid w:val="000E22A6"/>
    <w:rsid w:val="000E23FF"/>
    <w:rsid w:val="000E252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727"/>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0F73F5"/>
    <w:rsid w:val="001005FF"/>
    <w:rsid w:val="00100770"/>
    <w:rsid w:val="00100DB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6EB0"/>
    <w:rsid w:val="00127931"/>
    <w:rsid w:val="00127D88"/>
    <w:rsid w:val="00127E83"/>
    <w:rsid w:val="0013192D"/>
    <w:rsid w:val="00131BF9"/>
    <w:rsid w:val="00131FE9"/>
    <w:rsid w:val="001326A2"/>
    <w:rsid w:val="00132FD0"/>
    <w:rsid w:val="001330B8"/>
    <w:rsid w:val="001344C0"/>
    <w:rsid w:val="001346FA"/>
    <w:rsid w:val="00134798"/>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0C0"/>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127C"/>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23C"/>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776E1"/>
    <w:rsid w:val="00180304"/>
    <w:rsid w:val="001805AB"/>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26C"/>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9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3F5"/>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0F2D"/>
    <w:rsid w:val="001E217E"/>
    <w:rsid w:val="001E23A0"/>
    <w:rsid w:val="001E23E4"/>
    <w:rsid w:val="001E2AD7"/>
    <w:rsid w:val="001E3F06"/>
    <w:rsid w:val="001E58E2"/>
    <w:rsid w:val="001E5A39"/>
    <w:rsid w:val="001E5BCB"/>
    <w:rsid w:val="001E5F35"/>
    <w:rsid w:val="001E6303"/>
    <w:rsid w:val="001E6BB8"/>
    <w:rsid w:val="001E75EA"/>
    <w:rsid w:val="001E786D"/>
    <w:rsid w:val="001E78D2"/>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093"/>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1C20"/>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6AE3"/>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A12"/>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145"/>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2"/>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4DF"/>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A8"/>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4DEA"/>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B22"/>
    <w:rsid w:val="00324D23"/>
    <w:rsid w:val="00325768"/>
    <w:rsid w:val="00325884"/>
    <w:rsid w:val="003258F0"/>
    <w:rsid w:val="00325C01"/>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AC5"/>
    <w:rsid w:val="00334D0C"/>
    <w:rsid w:val="0033520D"/>
    <w:rsid w:val="00335858"/>
    <w:rsid w:val="00335BF3"/>
    <w:rsid w:val="00335C0F"/>
    <w:rsid w:val="003363D5"/>
    <w:rsid w:val="0033645B"/>
    <w:rsid w:val="00336BDA"/>
    <w:rsid w:val="00336F23"/>
    <w:rsid w:val="00337135"/>
    <w:rsid w:val="003402E0"/>
    <w:rsid w:val="00340574"/>
    <w:rsid w:val="00340CA8"/>
    <w:rsid w:val="0034106C"/>
    <w:rsid w:val="0034166C"/>
    <w:rsid w:val="003419A8"/>
    <w:rsid w:val="0034244C"/>
    <w:rsid w:val="00342917"/>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103"/>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2E1E"/>
    <w:rsid w:val="00393702"/>
    <w:rsid w:val="00393824"/>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19"/>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71B"/>
    <w:rsid w:val="00430DF7"/>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5F08"/>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C94"/>
    <w:rsid w:val="00450E98"/>
    <w:rsid w:val="004517AA"/>
    <w:rsid w:val="00452864"/>
    <w:rsid w:val="00452CAC"/>
    <w:rsid w:val="00453191"/>
    <w:rsid w:val="0045334A"/>
    <w:rsid w:val="00453393"/>
    <w:rsid w:val="00453980"/>
    <w:rsid w:val="00454076"/>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436"/>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316"/>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0FE3"/>
    <w:rsid w:val="00491816"/>
    <w:rsid w:val="00491B36"/>
    <w:rsid w:val="00492BC5"/>
    <w:rsid w:val="00492C19"/>
    <w:rsid w:val="00492E72"/>
    <w:rsid w:val="00493240"/>
    <w:rsid w:val="004949B2"/>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2DE"/>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399F"/>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237"/>
    <w:rsid w:val="00534AE0"/>
    <w:rsid w:val="00534B59"/>
    <w:rsid w:val="00534D24"/>
    <w:rsid w:val="00534EF3"/>
    <w:rsid w:val="00535499"/>
    <w:rsid w:val="00535666"/>
    <w:rsid w:val="00536759"/>
    <w:rsid w:val="00536B97"/>
    <w:rsid w:val="00536DF7"/>
    <w:rsid w:val="00537C62"/>
    <w:rsid w:val="00537DB8"/>
    <w:rsid w:val="005400AB"/>
    <w:rsid w:val="005401CB"/>
    <w:rsid w:val="005408C3"/>
    <w:rsid w:val="00541033"/>
    <w:rsid w:val="005417A3"/>
    <w:rsid w:val="005418C1"/>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6FE3"/>
    <w:rsid w:val="005574AF"/>
    <w:rsid w:val="005577C0"/>
    <w:rsid w:val="00557DB4"/>
    <w:rsid w:val="005604E7"/>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0A"/>
    <w:rsid w:val="00577490"/>
    <w:rsid w:val="0057762F"/>
    <w:rsid w:val="00577C68"/>
    <w:rsid w:val="005804A7"/>
    <w:rsid w:val="005807DC"/>
    <w:rsid w:val="005807FF"/>
    <w:rsid w:val="005816C9"/>
    <w:rsid w:val="0058172D"/>
    <w:rsid w:val="005817C9"/>
    <w:rsid w:val="0058225B"/>
    <w:rsid w:val="00582561"/>
    <w:rsid w:val="00582809"/>
    <w:rsid w:val="00583F52"/>
    <w:rsid w:val="00583F8C"/>
    <w:rsid w:val="00584165"/>
    <w:rsid w:val="0058424E"/>
    <w:rsid w:val="0058485E"/>
    <w:rsid w:val="00584B83"/>
    <w:rsid w:val="0058586C"/>
    <w:rsid w:val="00585C6A"/>
    <w:rsid w:val="00585F0B"/>
    <w:rsid w:val="00586023"/>
    <w:rsid w:val="0058638E"/>
    <w:rsid w:val="00586451"/>
    <w:rsid w:val="00586D72"/>
    <w:rsid w:val="00587477"/>
    <w:rsid w:val="0058778B"/>
    <w:rsid w:val="0058798C"/>
    <w:rsid w:val="00587BB0"/>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8EC"/>
    <w:rsid w:val="005969F7"/>
    <w:rsid w:val="00596DCB"/>
    <w:rsid w:val="00596E6C"/>
    <w:rsid w:val="0059779B"/>
    <w:rsid w:val="00597B77"/>
    <w:rsid w:val="00597D8F"/>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836"/>
    <w:rsid w:val="005C7D19"/>
    <w:rsid w:val="005D0018"/>
    <w:rsid w:val="005D030D"/>
    <w:rsid w:val="005D1602"/>
    <w:rsid w:val="005D2490"/>
    <w:rsid w:val="005D28DF"/>
    <w:rsid w:val="005D298E"/>
    <w:rsid w:val="005D2D53"/>
    <w:rsid w:val="005D32AE"/>
    <w:rsid w:val="005D3F72"/>
    <w:rsid w:val="005D47EF"/>
    <w:rsid w:val="005D486D"/>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2D32"/>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29DB"/>
    <w:rsid w:val="00613257"/>
    <w:rsid w:val="00613718"/>
    <w:rsid w:val="0061411E"/>
    <w:rsid w:val="00614713"/>
    <w:rsid w:val="00614994"/>
    <w:rsid w:val="00614F40"/>
    <w:rsid w:val="006151D2"/>
    <w:rsid w:val="00615318"/>
    <w:rsid w:val="00616D03"/>
    <w:rsid w:val="00620B97"/>
    <w:rsid w:val="00620F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99F"/>
    <w:rsid w:val="00634BF5"/>
    <w:rsid w:val="00634EEA"/>
    <w:rsid w:val="006357FD"/>
    <w:rsid w:val="006362D2"/>
    <w:rsid w:val="00636398"/>
    <w:rsid w:val="0063672F"/>
    <w:rsid w:val="006367D3"/>
    <w:rsid w:val="006368D3"/>
    <w:rsid w:val="006369E9"/>
    <w:rsid w:val="00637413"/>
    <w:rsid w:val="006375CC"/>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D06"/>
    <w:rsid w:val="00664E1D"/>
    <w:rsid w:val="006655EE"/>
    <w:rsid w:val="00667ECC"/>
    <w:rsid w:val="00667EE7"/>
    <w:rsid w:val="00670222"/>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56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014"/>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33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724"/>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58F"/>
    <w:rsid w:val="00720787"/>
    <w:rsid w:val="00720CB6"/>
    <w:rsid w:val="00720E70"/>
    <w:rsid w:val="007219BE"/>
    <w:rsid w:val="00721E95"/>
    <w:rsid w:val="007223A7"/>
    <w:rsid w:val="007227FA"/>
    <w:rsid w:val="00723001"/>
    <w:rsid w:val="0072398C"/>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1C2"/>
    <w:rsid w:val="0074420A"/>
    <w:rsid w:val="007445A0"/>
    <w:rsid w:val="00744D12"/>
    <w:rsid w:val="007451E7"/>
    <w:rsid w:val="0074524B"/>
    <w:rsid w:val="0074545D"/>
    <w:rsid w:val="00745C5C"/>
    <w:rsid w:val="00746608"/>
    <w:rsid w:val="00746937"/>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A76B1"/>
    <w:rsid w:val="007B080A"/>
    <w:rsid w:val="007B127E"/>
    <w:rsid w:val="007B2928"/>
    <w:rsid w:val="007B29DB"/>
    <w:rsid w:val="007B30D1"/>
    <w:rsid w:val="007B35ED"/>
    <w:rsid w:val="007B3A10"/>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2DC"/>
    <w:rsid w:val="007C13CB"/>
    <w:rsid w:val="007C16B6"/>
    <w:rsid w:val="007C16F5"/>
    <w:rsid w:val="007C19C1"/>
    <w:rsid w:val="007C21DD"/>
    <w:rsid w:val="007C22DA"/>
    <w:rsid w:val="007C255A"/>
    <w:rsid w:val="007C2568"/>
    <w:rsid w:val="007C28B9"/>
    <w:rsid w:val="007C2A60"/>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205"/>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772"/>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24C"/>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379B6"/>
    <w:rsid w:val="00840984"/>
    <w:rsid w:val="00840B9A"/>
    <w:rsid w:val="00840F75"/>
    <w:rsid w:val="00841446"/>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2AB"/>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B82"/>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DB3"/>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65"/>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2DB"/>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0CC"/>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3F2"/>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A64"/>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2FB0"/>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5D7"/>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355B"/>
    <w:rsid w:val="00963BD3"/>
    <w:rsid w:val="00963C1E"/>
    <w:rsid w:val="0096430A"/>
    <w:rsid w:val="00964410"/>
    <w:rsid w:val="00964464"/>
    <w:rsid w:val="0096475B"/>
    <w:rsid w:val="0096485B"/>
    <w:rsid w:val="00964F05"/>
    <w:rsid w:val="0096554B"/>
    <w:rsid w:val="0096584A"/>
    <w:rsid w:val="00965A4F"/>
    <w:rsid w:val="00965BD7"/>
    <w:rsid w:val="00965E61"/>
    <w:rsid w:val="00966E22"/>
    <w:rsid w:val="00967013"/>
    <w:rsid w:val="0096766E"/>
    <w:rsid w:val="00967764"/>
    <w:rsid w:val="00967DAE"/>
    <w:rsid w:val="00970951"/>
    <w:rsid w:val="00970A56"/>
    <w:rsid w:val="00971160"/>
    <w:rsid w:val="009713D9"/>
    <w:rsid w:val="00971837"/>
    <w:rsid w:val="0097188B"/>
    <w:rsid w:val="009718EC"/>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70B6"/>
    <w:rsid w:val="00987AF4"/>
    <w:rsid w:val="00987F9C"/>
    <w:rsid w:val="009900E5"/>
    <w:rsid w:val="009900F9"/>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8DD"/>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AE4"/>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654"/>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18"/>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A00"/>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50F"/>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AA4"/>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5EE"/>
    <w:rsid w:val="00AE5783"/>
    <w:rsid w:val="00AE5A7E"/>
    <w:rsid w:val="00AE71F0"/>
    <w:rsid w:val="00AE7257"/>
    <w:rsid w:val="00AE7481"/>
    <w:rsid w:val="00AE7656"/>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7C5"/>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29C"/>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4B01"/>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47EB0"/>
    <w:rsid w:val="00B50916"/>
    <w:rsid w:val="00B51008"/>
    <w:rsid w:val="00B51031"/>
    <w:rsid w:val="00B51D73"/>
    <w:rsid w:val="00B521C4"/>
    <w:rsid w:val="00B52318"/>
    <w:rsid w:val="00B52326"/>
    <w:rsid w:val="00B5286A"/>
    <w:rsid w:val="00B5310E"/>
    <w:rsid w:val="00B53485"/>
    <w:rsid w:val="00B537CE"/>
    <w:rsid w:val="00B53DD8"/>
    <w:rsid w:val="00B540C7"/>
    <w:rsid w:val="00B54858"/>
    <w:rsid w:val="00B556A8"/>
    <w:rsid w:val="00B55806"/>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3DD"/>
    <w:rsid w:val="00B644B7"/>
    <w:rsid w:val="00B645F8"/>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8E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ECD"/>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A74"/>
    <w:rsid w:val="00BF0BBF"/>
    <w:rsid w:val="00BF0C03"/>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56"/>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3DD"/>
    <w:rsid w:val="00C3171B"/>
    <w:rsid w:val="00C31BA5"/>
    <w:rsid w:val="00C31D66"/>
    <w:rsid w:val="00C3206F"/>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C88"/>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5F59"/>
    <w:rsid w:val="00C66472"/>
    <w:rsid w:val="00C668F7"/>
    <w:rsid w:val="00C6692D"/>
    <w:rsid w:val="00C66A87"/>
    <w:rsid w:val="00C671CA"/>
    <w:rsid w:val="00C6769F"/>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954"/>
    <w:rsid w:val="00C93BC6"/>
    <w:rsid w:val="00C93C4B"/>
    <w:rsid w:val="00C94083"/>
    <w:rsid w:val="00C9414D"/>
    <w:rsid w:val="00C944AB"/>
    <w:rsid w:val="00C9469F"/>
    <w:rsid w:val="00C947AA"/>
    <w:rsid w:val="00C94F3C"/>
    <w:rsid w:val="00C95B40"/>
    <w:rsid w:val="00C95D0F"/>
    <w:rsid w:val="00C966F9"/>
    <w:rsid w:val="00C96804"/>
    <w:rsid w:val="00C96B2C"/>
    <w:rsid w:val="00C96F82"/>
    <w:rsid w:val="00C97567"/>
    <w:rsid w:val="00C975E7"/>
    <w:rsid w:val="00C97A5F"/>
    <w:rsid w:val="00C97BCB"/>
    <w:rsid w:val="00C97EA2"/>
    <w:rsid w:val="00CA0036"/>
    <w:rsid w:val="00CA0855"/>
    <w:rsid w:val="00CA0A65"/>
    <w:rsid w:val="00CA0CDE"/>
    <w:rsid w:val="00CA17EF"/>
    <w:rsid w:val="00CA1D35"/>
    <w:rsid w:val="00CA1ED8"/>
    <w:rsid w:val="00CA294A"/>
    <w:rsid w:val="00CA29AB"/>
    <w:rsid w:val="00CA2CE3"/>
    <w:rsid w:val="00CA38D6"/>
    <w:rsid w:val="00CA390E"/>
    <w:rsid w:val="00CA39A2"/>
    <w:rsid w:val="00CA3A68"/>
    <w:rsid w:val="00CA3BE0"/>
    <w:rsid w:val="00CA3DFD"/>
    <w:rsid w:val="00CA3E47"/>
    <w:rsid w:val="00CA3FA1"/>
    <w:rsid w:val="00CA42DE"/>
    <w:rsid w:val="00CA4E1A"/>
    <w:rsid w:val="00CA4E68"/>
    <w:rsid w:val="00CA57E7"/>
    <w:rsid w:val="00CA59E2"/>
    <w:rsid w:val="00CA5D20"/>
    <w:rsid w:val="00CA6781"/>
    <w:rsid w:val="00CA7D65"/>
    <w:rsid w:val="00CB0F89"/>
    <w:rsid w:val="00CB1F63"/>
    <w:rsid w:val="00CB2067"/>
    <w:rsid w:val="00CB2075"/>
    <w:rsid w:val="00CB37DE"/>
    <w:rsid w:val="00CB42BB"/>
    <w:rsid w:val="00CB4899"/>
    <w:rsid w:val="00CB4D5A"/>
    <w:rsid w:val="00CB51CE"/>
    <w:rsid w:val="00CB5EA7"/>
    <w:rsid w:val="00CB639A"/>
    <w:rsid w:val="00CB6855"/>
    <w:rsid w:val="00CB6997"/>
    <w:rsid w:val="00CB712F"/>
    <w:rsid w:val="00CB79B1"/>
    <w:rsid w:val="00CB7E76"/>
    <w:rsid w:val="00CC040E"/>
    <w:rsid w:val="00CC05C7"/>
    <w:rsid w:val="00CC05E6"/>
    <w:rsid w:val="00CC111F"/>
    <w:rsid w:val="00CC1E1C"/>
    <w:rsid w:val="00CC2384"/>
    <w:rsid w:val="00CC2A50"/>
    <w:rsid w:val="00CC3806"/>
    <w:rsid w:val="00CC3874"/>
    <w:rsid w:val="00CC3CBF"/>
    <w:rsid w:val="00CC3E12"/>
    <w:rsid w:val="00CC3EA0"/>
    <w:rsid w:val="00CC404E"/>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B0"/>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0BF"/>
    <w:rsid w:val="00D0617C"/>
    <w:rsid w:val="00D0634C"/>
    <w:rsid w:val="00D06AD4"/>
    <w:rsid w:val="00D06D04"/>
    <w:rsid w:val="00D07321"/>
    <w:rsid w:val="00D07567"/>
    <w:rsid w:val="00D077AF"/>
    <w:rsid w:val="00D07C8C"/>
    <w:rsid w:val="00D07FA5"/>
    <w:rsid w:val="00D10249"/>
    <w:rsid w:val="00D10656"/>
    <w:rsid w:val="00D10659"/>
    <w:rsid w:val="00D10910"/>
    <w:rsid w:val="00D10E9C"/>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77EE"/>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164"/>
    <w:rsid w:val="00D4059D"/>
    <w:rsid w:val="00D40629"/>
    <w:rsid w:val="00D40B33"/>
    <w:rsid w:val="00D40CC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804"/>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DDF"/>
    <w:rsid w:val="00DA1E71"/>
    <w:rsid w:val="00DA2086"/>
    <w:rsid w:val="00DA2891"/>
    <w:rsid w:val="00DA2A4E"/>
    <w:rsid w:val="00DA2D31"/>
    <w:rsid w:val="00DA305E"/>
    <w:rsid w:val="00DA4546"/>
    <w:rsid w:val="00DA4A9B"/>
    <w:rsid w:val="00DA4E27"/>
    <w:rsid w:val="00DA5417"/>
    <w:rsid w:val="00DA56A1"/>
    <w:rsid w:val="00DA56E8"/>
    <w:rsid w:val="00DA5B30"/>
    <w:rsid w:val="00DA6066"/>
    <w:rsid w:val="00DA64C6"/>
    <w:rsid w:val="00DA6990"/>
    <w:rsid w:val="00DA6BFC"/>
    <w:rsid w:val="00DA7077"/>
    <w:rsid w:val="00DA70FE"/>
    <w:rsid w:val="00DA716E"/>
    <w:rsid w:val="00DA7B80"/>
    <w:rsid w:val="00DB0292"/>
    <w:rsid w:val="00DB0BEF"/>
    <w:rsid w:val="00DB0BF2"/>
    <w:rsid w:val="00DB19A3"/>
    <w:rsid w:val="00DB27F9"/>
    <w:rsid w:val="00DB2DF7"/>
    <w:rsid w:val="00DB34FA"/>
    <w:rsid w:val="00DB35C2"/>
    <w:rsid w:val="00DB377D"/>
    <w:rsid w:val="00DB3C4C"/>
    <w:rsid w:val="00DB4579"/>
    <w:rsid w:val="00DB5066"/>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758"/>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5BC"/>
    <w:rsid w:val="00E03A43"/>
    <w:rsid w:val="00E04828"/>
    <w:rsid w:val="00E048F6"/>
    <w:rsid w:val="00E04BB2"/>
    <w:rsid w:val="00E052D9"/>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6C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944"/>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67D"/>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964"/>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F35"/>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6A5"/>
    <w:rsid w:val="00E7478F"/>
    <w:rsid w:val="00E7489F"/>
    <w:rsid w:val="00E749C9"/>
    <w:rsid w:val="00E74F05"/>
    <w:rsid w:val="00E752E3"/>
    <w:rsid w:val="00E758EC"/>
    <w:rsid w:val="00E75B4D"/>
    <w:rsid w:val="00E76077"/>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A97"/>
    <w:rsid w:val="00E84B86"/>
    <w:rsid w:val="00E84E80"/>
    <w:rsid w:val="00E8504A"/>
    <w:rsid w:val="00E85113"/>
    <w:rsid w:val="00E851D4"/>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61A"/>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68A"/>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46A5"/>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AA0"/>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0D6"/>
    <w:rsid w:val="00EE1B5E"/>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802"/>
    <w:rsid w:val="00EF5E6B"/>
    <w:rsid w:val="00EF60D0"/>
    <w:rsid w:val="00EF6469"/>
    <w:rsid w:val="00EF751A"/>
    <w:rsid w:val="00EF7A73"/>
    <w:rsid w:val="00EF7C03"/>
    <w:rsid w:val="00F0000C"/>
    <w:rsid w:val="00F00459"/>
    <w:rsid w:val="00F00A11"/>
    <w:rsid w:val="00F00C12"/>
    <w:rsid w:val="00F01A5F"/>
    <w:rsid w:val="00F01AA2"/>
    <w:rsid w:val="00F02118"/>
    <w:rsid w:val="00F029CA"/>
    <w:rsid w:val="00F0404A"/>
    <w:rsid w:val="00F04108"/>
    <w:rsid w:val="00F041D8"/>
    <w:rsid w:val="00F047BD"/>
    <w:rsid w:val="00F04820"/>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1F"/>
    <w:rsid w:val="00F33CB0"/>
    <w:rsid w:val="00F33D61"/>
    <w:rsid w:val="00F33EE6"/>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0AE5"/>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47A35"/>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3A79"/>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15DC"/>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BC4"/>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1D62"/>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7E8"/>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03"/>
    <w:rsid w:val="00FE3898"/>
    <w:rsid w:val="00FE3B52"/>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330"/>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clear" w:pos="9450"/>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C73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33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0085540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992780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8371275">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5498917">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7859054">
      <w:bodyDiv w:val="1"/>
      <w:marLeft w:val="0"/>
      <w:marRight w:val="0"/>
      <w:marTop w:val="0"/>
      <w:marBottom w:val="0"/>
      <w:divBdr>
        <w:top w:val="none" w:sz="0" w:space="0" w:color="auto"/>
        <w:left w:val="none" w:sz="0" w:space="0" w:color="auto"/>
        <w:bottom w:val="none" w:sz="0" w:space="0" w:color="auto"/>
        <w:right w:val="none" w:sz="0" w:space="0" w:color="auto"/>
      </w:divBdr>
    </w:div>
    <w:div w:id="1948660276">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1996297999">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23a22248-acb0-4303-bd1b-c36b2527d0a2"/>
    <ds:schemaRef ds:uri="http://schemas.microsoft.com/office/2006/documentManagement/type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EBB07CDE-F30D-4577-9DD4-6CE7BE4E6744}"/>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1245</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2023-11-19T18:52:00Z</dcterms:created>
  <dcterms:modified xsi:type="dcterms:W3CDTF">2023-12-01T19:56:00Z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